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B100" w14:textId="77777777" w:rsidR="00A6105B" w:rsidRPr="003B31D1" w:rsidRDefault="00A6105B">
      <w:pPr>
        <w:ind w:left="-284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7051D9F" w14:textId="77777777" w:rsidR="00A6105B" w:rsidRPr="003B31D1" w:rsidRDefault="00A6105B">
      <w:pPr>
        <w:ind w:left="-284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820E622" w14:textId="7DD68E59" w:rsidR="00A6105B" w:rsidRPr="003B31D1" w:rsidRDefault="003D0D8C">
      <w:pPr>
        <w:ind w:left="-284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B31D1">
        <w:rPr>
          <w:rFonts w:asciiTheme="minorHAnsi" w:hAnsiTheme="minorHAnsi" w:cstheme="minorHAnsi"/>
          <w:b/>
          <w:bCs/>
          <w:sz w:val="36"/>
          <w:szCs w:val="36"/>
        </w:rPr>
        <w:t>17</w:t>
      </w:r>
      <w:r w:rsidRPr="003B31D1">
        <w:rPr>
          <w:rFonts w:asciiTheme="minorHAnsi" w:hAnsiTheme="minorHAnsi" w:cstheme="minorHAnsi"/>
          <w:b/>
          <w:bCs/>
          <w:sz w:val="36"/>
          <w:szCs w:val="36"/>
          <w:vertAlign w:val="superscript"/>
        </w:rPr>
        <w:t>th</w:t>
      </w:r>
      <w:r w:rsidRPr="003B31D1">
        <w:rPr>
          <w:rFonts w:asciiTheme="minorHAnsi" w:hAnsiTheme="minorHAnsi" w:cstheme="minorHAnsi"/>
          <w:b/>
          <w:bCs/>
          <w:sz w:val="36"/>
          <w:szCs w:val="36"/>
        </w:rPr>
        <w:t xml:space="preserve"> WAA CONGRESS 2022 – TENTATIVE PROGRAM</w:t>
      </w:r>
      <w:r w:rsidR="00CB7B5F" w:rsidRPr="003B31D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D62CD">
        <w:rPr>
          <w:rFonts w:asciiTheme="minorHAnsi" w:hAnsiTheme="minorHAnsi" w:cstheme="minorHAnsi"/>
          <w:b/>
          <w:bCs/>
          <w:sz w:val="36"/>
          <w:szCs w:val="36"/>
        </w:rPr>
        <w:t>(FINAL)</w:t>
      </w:r>
    </w:p>
    <w:p w14:paraId="0D420AD8" w14:textId="77777777" w:rsidR="00A6105B" w:rsidRPr="003B31D1" w:rsidRDefault="00A6105B">
      <w:pPr>
        <w:ind w:left="-284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tbl>
      <w:tblPr>
        <w:tblW w:w="13467" w:type="dxa"/>
        <w:jc w:val="center"/>
        <w:tblLook w:val="0000" w:firstRow="0" w:lastRow="0" w:firstColumn="0" w:lastColumn="0" w:noHBand="0" w:noVBand="0"/>
      </w:tblPr>
      <w:tblGrid>
        <w:gridCol w:w="1413"/>
        <w:gridCol w:w="12054"/>
      </w:tblGrid>
      <w:tr w:rsidR="00A6105B" w:rsidRPr="003B31D1" w14:paraId="499D303E" w14:textId="77777777" w:rsidTr="00F96FE5">
        <w:trPr>
          <w:trHeight w:val="562"/>
          <w:jc w:val="center"/>
        </w:trPr>
        <w:tc>
          <w:tcPr>
            <w:tcW w:w="1346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39A6A88E" w14:textId="77777777" w:rsidR="00A6105B" w:rsidRPr="004954D2" w:rsidRDefault="003D0D8C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54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14 September 2022 (Wednesday)</w:t>
            </w:r>
          </w:p>
        </w:tc>
      </w:tr>
      <w:tr w:rsidR="00A6105B" w:rsidRPr="003B31D1" w14:paraId="7B93B52D" w14:textId="77777777" w:rsidTr="00F96FE5">
        <w:trPr>
          <w:trHeight w:val="435"/>
          <w:jc w:val="center"/>
        </w:trPr>
        <w:tc>
          <w:tcPr>
            <w:tcW w:w="141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E50A081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10:00-18:00  </w:t>
            </w:r>
          </w:p>
        </w:tc>
        <w:tc>
          <w:tcPr>
            <w:tcW w:w="120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2A3081" w14:textId="548FF986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REGISTRATION</w:t>
            </w:r>
            <w:r w:rsidR="00E81C48">
              <w:rPr>
                <w:rFonts w:asciiTheme="minorHAnsi" w:hAnsiTheme="minorHAnsi" w:cstheme="minorHAnsi"/>
                <w:sz w:val="22"/>
                <w:szCs w:val="22"/>
              </w:rPr>
              <w:t xml:space="preserve"> &amp; POSTER MOVE IN</w:t>
            </w:r>
          </w:p>
        </w:tc>
      </w:tr>
      <w:tr w:rsidR="00A6105B" w:rsidRPr="003B31D1" w14:paraId="1A3F6214" w14:textId="77777777" w:rsidTr="00F96FE5">
        <w:trPr>
          <w:trHeight w:val="705"/>
          <w:jc w:val="center"/>
        </w:trPr>
        <w:tc>
          <w:tcPr>
            <w:tcW w:w="141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6C9A8A43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13:00-13:30</w:t>
            </w:r>
          </w:p>
        </w:tc>
        <w:tc>
          <w:tcPr>
            <w:tcW w:w="120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7FB7238C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OPENING CEREMONY </w:t>
            </w:r>
          </w:p>
          <w:p w14:paraId="2FDBB1C3" w14:textId="1DCECC84" w:rsidR="00A6105B" w:rsidRPr="003B31D1" w:rsidRDefault="005060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F. </w:t>
            </w:r>
            <w:r w:rsidR="003D0D8C"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Altuntas,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M. </w:t>
            </w:r>
            <w:r w:rsidR="003D0D8C"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Lozano,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M.A. </w:t>
            </w:r>
            <w:r w:rsidR="003D0D8C"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Erkurt,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S. </w:t>
            </w:r>
            <w:r w:rsidR="003D0D8C"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Korkmaz,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L. </w:t>
            </w:r>
            <w:r w:rsidR="00753F12"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Pierelli</w:t>
            </w:r>
          </w:p>
        </w:tc>
      </w:tr>
      <w:tr w:rsidR="00A6105B" w:rsidRPr="00776385" w14:paraId="2D34D605" w14:textId="77777777" w:rsidTr="00F96FE5">
        <w:trPr>
          <w:trHeight w:val="644"/>
          <w:jc w:val="center"/>
        </w:trPr>
        <w:tc>
          <w:tcPr>
            <w:tcW w:w="141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0CA263BF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13:30-14:45 </w:t>
            </w:r>
          </w:p>
        </w:tc>
        <w:tc>
          <w:tcPr>
            <w:tcW w:w="120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4CD95EFE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PLENARY SESSION I – HALL 1</w:t>
            </w:r>
          </w:p>
          <w:p w14:paraId="4A1E107D" w14:textId="0FC79BCE" w:rsidR="00A6105B" w:rsidRPr="00776385" w:rsidRDefault="003B3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Chairs: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Altuntas,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Lozano,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r w:rsidR="006D639D" w:rsidRPr="00776385">
              <w:rPr>
                <w:rFonts w:asciiTheme="minorHAnsi" w:hAnsiTheme="minorHAnsi" w:cstheme="minorHAnsi"/>
                <w:sz w:val="22"/>
                <w:szCs w:val="22"/>
              </w:rPr>
              <w:t>Anders</w:t>
            </w:r>
            <w:r w:rsidR="00070CE9" w:rsidRPr="0077638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D639D" w:rsidRPr="0077638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E6B598F" w14:textId="607CD85F" w:rsidR="00A6105B" w:rsidRPr="00776385" w:rsidRDefault="003D0D8C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Cohn</w:t>
            </w:r>
            <w:r w:rsidR="000071CF" w:rsidRPr="0077638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 </w:t>
            </w:r>
            <w:r w:rsidRPr="0077638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de Laval Award and Lecture</w:t>
            </w:r>
          </w:p>
          <w:p w14:paraId="7757AE18" w14:textId="485E77B5" w:rsidR="00A6105B" w:rsidRPr="00776385" w:rsidRDefault="003D0D8C" w:rsidP="00660271">
            <w:pPr>
              <w:pStyle w:val="Lijstalinea"/>
              <w:numPr>
                <w:ilvl w:val="0"/>
                <w:numId w:val="20"/>
              </w:numPr>
              <w:ind w:left="177" w:hanging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</w:t>
            </w:r>
            <w:r w:rsidR="00422E7D"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Guillevin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(30 minutes)</w:t>
            </w:r>
          </w:p>
          <w:p w14:paraId="79BEC554" w14:textId="77777777" w:rsidR="00A6105B" w:rsidRPr="00776385" w:rsidRDefault="00A610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51609" w14:textId="77777777" w:rsidR="00A6105B" w:rsidRPr="00776385" w:rsidRDefault="003D0D8C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Helmut Borberg Award and Lecture</w:t>
            </w:r>
          </w:p>
          <w:p w14:paraId="264B2E1D" w14:textId="05F6FA65" w:rsidR="00A6105B" w:rsidRPr="00776385" w:rsidRDefault="003D0D8C" w:rsidP="00660271">
            <w:pPr>
              <w:pStyle w:val="Lijstalinea"/>
              <w:numPr>
                <w:ilvl w:val="0"/>
                <w:numId w:val="20"/>
              </w:numPr>
              <w:ind w:left="177" w:hanging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B. Stegmayr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(30 minutes)</w:t>
            </w:r>
          </w:p>
        </w:tc>
      </w:tr>
      <w:tr w:rsidR="00A6105B" w:rsidRPr="00776385" w14:paraId="6CD803CC" w14:textId="77777777" w:rsidTr="00F96FE5">
        <w:trPr>
          <w:trHeight w:val="342"/>
          <w:jc w:val="center"/>
        </w:trPr>
        <w:tc>
          <w:tcPr>
            <w:tcW w:w="141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5F033C3B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14:45-15:30</w:t>
            </w:r>
          </w:p>
        </w:tc>
        <w:tc>
          <w:tcPr>
            <w:tcW w:w="120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1A2A890A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COFFEE / TEA BREAK and POSTER SESSION I</w:t>
            </w:r>
          </w:p>
        </w:tc>
      </w:tr>
      <w:tr w:rsidR="00A6105B" w:rsidRPr="00776385" w14:paraId="3C6E5D21" w14:textId="77777777" w:rsidTr="00F96FE5">
        <w:trPr>
          <w:trHeight w:val="1569"/>
          <w:jc w:val="center"/>
        </w:trPr>
        <w:tc>
          <w:tcPr>
            <w:tcW w:w="141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361687AB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15:30-17:00</w:t>
            </w:r>
          </w:p>
        </w:tc>
        <w:tc>
          <w:tcPr>
            <w:tcW w:w="120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195F8DF4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PLENARY SESSION II – HALL 1</w:t>
            </w:r>
          </w:p>
          <w:p w14:paraId="01D59386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Apheresis in the covid era</w:t>
            </w:r>
          </w:p>
          <w:p w14:paraId="798932E6" w14:textId="04BB3DDE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(Chairs: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Ünal,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Buser)</w:t>
            </w:r>
          </w:p>
          <w:p w14:paraId="1F729CBE" w14:textId="73C98C38" w:rsidR="00A6105B" w:rsidRPr="00776385" w:rsidRDefault="00D12774" w:rsidP="00660271">
            <w:pPr>
              <w:pStyle w:val="Lijstalinea"/>
              <w:numPr>
                <w:ilvl w:val="0"/>
                <w:numId w:val="5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 Moriarty</w:t>
            </w:r>
            <w:r w:rsidR="003D0D8C"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Apheresis in Long-Haul COVID </w:t>
            </w:r>
          </w:p>
          <w:p w14:paraId="0AF3E0E5" w14:textId="69CADBE5" w:rsidR="00A6105B" w:rsidRPr="00776385" w:rsidRDefault="007017CE" w:rsidP="00660271">
            <w:pPr>
              <w:pStyle w:val="Lijstalinea"/>
              <w:numPr>
                <w:ilvl w:val="0"/>
                <w:numId w:val="5"/>
              </w:numPr>
              <w:ind w:left="178" w:hanging="1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M. Lozano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="003D0D8C"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Is there a</w:t>
            </w: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role of TPE in severe COVID-19 infection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90769B0" w14:textId="77777777" w:rsidR="00A6105B" w:rsidRPr="00776385" w:rsidRDefault="003D0D8C" w:rsidP="00660271">
            <w:pPr>
              <w:pStyle w:val="Lijstalinea"/>
              <w:numPr>
                <w:ilvl w:val="0"/>
                <w:numId w:val="5"/>
              </w:numPr>
              <w:ind w:left="178" w:hanging="178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L. Tjoelker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Nurses perspective of apheresis in SARS-CoV-2 infected patients</w:t>
            </w:r>
          </w:p>
        </w:tc>
      </w:tr>
      <w:tr w:rsidR="00A6105B" w:rsidRPr="00776385" w14:paraId="31221DEB" w14:textId="77777777" w:rsidTr="00F96FE5">
        <w:trPr>
          <w:trHeight w:val="644"/>
          <w:jc w:val="center"/>
        </w:trPr>
        <w:tc>
          <w:tcPr>
            <w:tcW w:w="141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70F78CCF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17:00-18:30   </w:t>
            </w:r>
          </w:p>
        </w:tc>
        <w:tc>
          <w:tcPr>
            <w:tcW w:w="120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63E1C886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Welcome Reception</w:t>
            </w:r>
          </w:p>
          <w:p w14:paraId="67D6A919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(open to all registrants)</w:t>
            </w:r>
          </w:p>
        </w:tc>
      </w:tr>
      <w:tr w:rsidR="00A6105B" w:rsidRPr="00776385" w14:paraId="4B54CB4D" w14:textId="77777777" w:rsidTr="00F96FE5">
        <w:trPr>
          <w:trHeight w:val="350"/>
          <w:jc w:val="center"/>
        </w:trPr>
        <w:tc>
          <w:tcPr>
            <w:tcW w:w="141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4E28130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18:00-19:30   </w:t>
            </w:r>
          </w:p>
          <w:p w14:paraId="0082C67D" w14:textId="77777777" w:rsidR="00A6105B" w:rsidRPr="00776385" w:rsidRDefault="00A610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557CB" w14:textId="77777777" w:rsidR="00A6105B" w:rsidRPr="00776385" w:rsidRDefault="00A610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5CAEE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20:00 ------</w:t>
            </w:r>
          </w:p>
        </w:tc>
        <w:tc>
          <w:tcPr>
            <w:tcW w:w="120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546FD0B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WAA Board of Directors Meeting</w:t>
            </w:r>
          </w:p>
          <w:p w14:paraId="5F66526E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(by invitation only)</w:t>
            </w:r>
          </w:p>
          <w:p w14:paraId="73753214" w14:textId="77777777" w:rsidR="00A6105B" w:rsidRPr="00776385" w:rsidRDefault="00A610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F2D96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Dinner (by invitation only)</w:t>
            </w:r>
          </w:p>
        </w:tc>
      </w:tr>
    </w:tbl>
    <w:p w14:paraId="0F0833E6" w14:textId="3FDF3B1E" w:rsidR="00A6105B" w:rsidRPr="00776385" w:rsidRDefault="00A6105B">
      <w:pPr>
        <w:rPr>
          <w:rFonts w:asciiTheme="minorHAnsi" w:hAnsiTheme="minorHAnsi" w:cstheme="minorHAnsi"/>
        </w:rPr>
      </w:pPr>
    </w:p>
    <w:tbl>
      <w:tblPr>
        <w:tblW w:w="19847" w:type="dxa"/>
        <w:tblInd w:w="562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8"/>
        <w:gridCol w:w="5669"/>
        <w:gridCol w:w="6380"/>
        <w:gridCol w:w="6380"/>
      </w:tblGrid>
      <w:tr w:rsidR="00A6105B" w:rsidRPr="00776385" w14:paraId="5DEFD7E4" w14:textId="77777777" w:rsidTr="00E81C48">
        <w:trPr>
          <w:gridAfter w:val="1"/>
          <w:wAfter w:w="6380" w:type="dxa"/>
          <w:trHeight w:val="531"/>
        </w:trPr>
        <w:tc>
          <w:tcPr>
            <w:tcW w:w="708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48BBB9BF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bookmarkStart w:id="0" w:name="_Hlk101510695"/>
            <w:r w:rsidRPr="0077638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15 September 2022 (Thursday)</w:t>
            </w:r>
          </w:p>
        </w:tc>
        <w:tc>
          <w:tcPr>
            <w:tcW w:w="63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14:paraId="64D1C141" w14:textId="77777777" w:rsidR="00A6105B" w:rsidRPr="00776385" w:rsidRDefault="00A6105B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A6105B" w:rsidRPr="00776385" w14:paraId="2A4F3AF0" w14:textId="77777777" w:rsidTr="00E81C48">
        <w:trPr>
          <w:gridAfter w:val="1"/>
          <w:wAfter w:w="6380" w:type="dxa"/>
          <w:trHeight w:val="300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53A3AA4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6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5E8863D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HALL 1</w:t>
            </w:r>
          </w:p>
        </w:tc>
        <w:tc>
          <w:tcPr>
            <w:tcW w:w="63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47291C6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HALL 2</w:t>
            </w:r>
          </w:p>
        </w:tc>
      </w:tr>
      <w:tr w:rsidR="00A6105B" w:rsidRPr="00776385" w14:paraId="39D4E32A" w14:textId="77777777" w:rsidTr="00E81C48">
        <w:trPr>
          <w:gridAfter w:val="1"/>
          <w:wAfter w:w="6380" w:type="dxa"/>
          <w:trHeight w:val="2629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3C94D324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09:00-10:30</w:t>
            </w:r>
          </w:p>
        </w:tc>
        <w:tc>
          <w:tcPr>
            <w:tcW w:w="56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3474F0A2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SESSION I</w:t>
            </w:r>
          </w:p>
          <w:p w14:paraId="0540478E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CELLULAR THERAPY: apheresis and beyond I</w:t>
            </w:r>
          </w:p>
          <w:p w14:paraId="0E05B7C1" w14:textId="223B3174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(Chairs:</w:t>
            </w:r>
            <w:r w:rsidR="00E43A98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E43A98" w:rsidRPr="00776385">
              <w:rPr>
                <w:rFonts w:asciiTheme="minorHAnsi" w:hAnsiTheme="minorHAnsi" w:cstheme="minorHAnsi"/>
                <w:sz w:val="22"/>
                <w:szCs w:val="22"/>
              </w:rPr>
              <w:t>Korkmaz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N. </w:t>
            </w:r>
            <w:r w:rsidR="0023532C" w:rsidRPr="00776385">
              <w:rPr>
                <w:rFonts w:asciiTheme="minorHAnsi" w:hAnsiTheme="minorHAnsi" w:cstheme="minorHAnsi"/>
                <w:sz w:val="22"/>
                <w:szCs w:val="22"/>
              </w:rPr>
              <w:t>Worel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671E30" w14:textId="77777777" w:rsidR="00A6105B" w:rsidRPr="00776385" w:rsidRDefault="003D0D8C">
            <w:pPr>
              <w:numPr>
                <w:ilvl w:val="0"/>
                <w:numId w:val="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M. Lozano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Apheresis collection of the correct cells for CAR-Ts.</w:t>
            </w:r>
          </w:p>
          <w:p w14:paraId="6AFDDE51" w14:textId="5605ED39" w:rsidR="00A6105B" w:rsidRPr="00776385" w:rsidRDefault="00EA1207">
            <w:pPr>
              <w:numPr>
                <w:ilvl w:val="0"/>
                <w:numId w:val="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J.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Delgado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: CAR-T cell production in the academic center (regulations / quality / profit)</w:t>
            </w:r>
          </w:p>
          <w:p w14:paraId="2846C330" w14:textId="6C4C37B6" w:rsidR="00A6105B" w:rsidRPr="00776385" w:rsidRDefault="00E43A98" w:rsidP="00E43A98">
            <w:pPr>
              <w:pStyle w:val="Lijstalinea"/>
              <w:numPr>
                <w:ilvl w:val="0"/>
                <w:numId w:val="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J. Schwartz</w:t>
            </w: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FACT/JACIE Standards for Cellular Therapy Collection facilities (CAR T-cells)</w:t>
            </w:r>
          </w:p>
        </w:tc>
        <w:tc>
          <w:tcPr>
            <w:tcW w:w="63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3DBAC25C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EDUCATIONAL SESSION I</w:t>
            </w:r>
          </w:p>
          <w:p w14:paraId="40BF068F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BASICS OF APHERESIS</w:t>
            </w:r>
          </w:p>
          <w:p w14:paraId="7B6B6C32" w14:textId="3F68CE70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(Chairs: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Anderson,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T.F.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Tuğlular)</w:t>
            </w:r>
          </w:p>
          <w:p w14:paraId="6322A89B" w14:textId="2B285250" w:rsidR="00A6105B" w:rsidRPr="00776385" w:rsidRDefault="00D12774">
            <w:pPr>
              <w:pStyle w:val="Lijstalinea"/>
              <w:numPr>
                <w:ilvl w:val="0"/>
                <w:numId w:val="11"/>
              </w:numPr>
              <w:ind w:left="133" w:hanging="1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H. Vrielink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: Basics of apheresis and equipment</w:t>
            </w:r>
          </w:p>
          <w:p w14:paraId="3E6A24ED" w14:textId="30B2336A" w:rsidR="0023532C" w:rsidRPr="00776385" w:rsidRDefault="00EA1207">
            <w:pPr>
              <w:pStyle w:val="Lijstalinea"/>
              <w:numPr>
                <w:ilvl w:val="0"/>
                <w:numId w:val="11"/>
              </w:numPr>
              <w:ind w:left="133" w:hanging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</w:t>
            </w:r>
            <w:r w:rsidR="0023532C"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. Weinstein</w:t>
            </w:r>
            <w:r w:rsidR="0023532C"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B91D19" w:rsidRPr="00776385">
              <w:rPr>
                <w:rFonts w:asciiTheme="minorHAnsi" w:hAnsiTheme="minorHAnsi" w:cstheme="minorHAnsi"/>
                <w:sz w:val="22"/>
                <w:szCs w:val="22"/>
              </w:rPr>
              <w:t>Basic Physiology of Therapeutic Blood Exchange</w:t>
            </w:r>
          </w:p>
          <w:p w14:paraId="43AB389F" w14:textId="5D48DE4D" w:rsidR="00A6105B" w:rsidRPr="00776385" w:rsidRDefault="0023532C">
            <w:pPr>
              <w:pStyle w:val="Lijstalinea"/>
              <w:numPr>
                <w:ilvl w:val="0"/>
                <w:numId w:val="11"/>
              </w:numPr>
              <w:ind w:left="133" w:hanging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L. Tjoelker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91D19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Apheresis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Math</w:t>
            </w:r>
            <w:r w:rsidR="00B91D19" w:rsidRPr="00776385">
              <w:rPr>
                <w:rFonts w:asciiTheme="minorHAnsi" w:hAnsiTheme="minorHAnsi" w:cstheme="minorHAnsi"/>
                <w:sz w:val="22"/>
                <w:szCs w:val="22"/>
              </w:rPr>
              <w:t>ematics</w:t>
            </w:r>
          </w:p>
          <w:p w14:paraId="1AA7FE56" w14:textId="632CB1E3" w:rsidR="00A6105B" w:rsidRPr="00776385" w:rsidRDefault="00A6105B" w:rsidP="0023532C">
            <w:pPr>
              <w:spacing w:after="1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75FA9" w:rsidRPr="00776385" w14:paraId="68F2E2A6" w14:textId="77777777" w:rsidTr="00E81C48">
        <w:trPr>
          <w:gridAfter w:val="1"/>
          <w:wAfter w:w="6380" w:type="dxa"/>
          <w:trHeight w:val="267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71B8565" w14:textId="77777777" w:rsidR="00A75FA9" w:rsidRPr="00776385" w:rsidRDefault="00A75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10:30-11:00</w:t>
            </w:r>
          </w:p>
        </w:tc>
        <w:tc>
          <w:tcPr>
            <w:tcW w:w="120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B103CA1" w14:textId="0E983F03" w:rsidR="00A75FA9" w:rsidRPr="00776385" w:rsidRDefault="00A75FA9" w:rsidP="00A75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COFFEE / TEA BREAK </w:t>
            </w:r>
          </w:p>
        </w:tc>
      </w:tr>
      <w:tr w:rsidR="00A6105B" w:rsidRPr="00776385" w14:paraId="1A900A9C" w14:textId="77777777" w:rsidTr="00E81C48">
        <w:trPr>
          <w:gridAfter w:val="1"/>
          <w:wAfter w:w="6380" w:type="dxa"/>
          <w:trHeight w:val="2618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48EDE561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11:00-12:30</w:t>
            </w:r>
          </w:p>
        </w:tc>
        <w:tc>
          <w:tcPr>
            <w:tcW w:w="56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6985835E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SESSION II</w:t>
            </w:r>
          </w:p>
          <w:p w14:paraId="420D91C7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CELLULAR THERAPY: apheresis and beyond II</w:t>
            </w:r>
          </w:p>
          <w:p w14:paraId="1D9E56F6" w14:textId="2D46E59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(Chairs:</w:t>
            </w:r>
            <w:r w:rsidR="00E43A98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r w:rsidR="00E43A98" w:rsidRPr="00776385">
              <w:rPr>
                <w:rFonts w:asciiTheme="minorHAnsi" w:hAnsiTheme="minorHAnsi" w:cstheme="minorHAnsi"/>
                <w:sz w:val="22"/>
                <w:szCs w:val="22"/>
              </w:rPr>
              <w:t>Altuntas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E43A98" w:rsidRPr="00776385">
              <w:rPr>
                <w:rFonts w:asciiTheme="minorHAnsi" w:hAnsiTheme="minorHAnsi" w:cstheme="minorHAnsi"/>
                <w:sz w:val="22"/>
                <w:szCs w:val="22"/>
              </w:rPr>
              <w:t>eitner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56CEAD" w14:textId="621A0EEA" w:rsidR="00E43A98" w:rsidRPr="00776385" w:rsidRDefault="00E43A98">
            <w:pPr>
              <w:pStyle w:val="Lijstalinea"/>
              <w:numPr>
                <w:ilvl w:val="0"/>
                <w:numId w:val="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S. Korkmaz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: Clinical use of CAR-T-cells in </w:t>
            </w:r>
            <w:r w:rsidR="006D639D" w:rsidRPr="00776385">
              <w:rPr>
                <w:rFonts w:asciiTheme="minorHAnsi" w:hAnsiTheme="minorHAnsi" w:cstheme="minorHAnsi"/>
                <w:sz w:val="22"/>
                <w:szCs w:val="22"/>
              </w:rPr>
              <w:t>treating ALL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BBE54E" w14:textId="5D4EF69E" w:rsidR="007537D2" w:rsidRPr="00776385" w:rsidRDefault="00E43A98" w:rsidP="007537D2">
            <w:pPr>
              <w:pStyle w:val="Lijstalinea"/>
              <w:numPr>
                <w:ilvl w:val="0"/>
                <w:numId w:val="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C. Fernandez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Clinical use of CAR-T-cells in Multiple Myeloma</w:t>
            </w:r>
          </w:p>
          <w:p w14:paraId="4F487362" w14:textId="65322637" w:rsidR="00E43A98" w:rsidRPr="00776385" w:rsidRDefault="007537D2" w:rsidP="007537D2">
            <w:pPr>
              <w:pStyle w:val="Lijstalinea"/>
              <w:numPr>
                <w:ilvl w:val="0"/>
                <w:numId w:val="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J. Delgado: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A98" w:rsidRPr="00776385">
              <w:rPr>
                <w:rFonts w:asciiTheme="minorHAnsi" w:hAnsiTheme="minorHAnsi" w:cstheme="minorHAnsi"/>
                <w:sz w:val="22"/>
                <w:szCs w:val="22"/>
              </w:rPr>
              <w:t>Novel applications of CA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174CB" w:rsidRPr="00776385">
              <w:rPr>
                <w:rFonts w:asciiTheme="minorHAnsi" w:hAnsiTheme="minorHAnsi" w:cstheme="minorHAnsi"/>
                <w:sz w:val="22"/>
                <w:szCs w:val="22"/>
              </w:rPr>
              <w:t>-T</w:t>
            </w:r>
            <w:r w:rsidR="00E43A98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43A98"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technolog</w:t>
            </w:r>
            <w:r w:rsidR="00C174CB"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ies</w:t>
            </w:r>
          </w:p>
        </w:tc>
        <w:tc>
          <w:tcPr>
            <w:tcW w:w="63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297F5BC2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EDUCATIONAL SESSION II</w:t>
            </w:r>
          </w:p>
          <w:p w14:paraId="15EFDD33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</w:t>
            </w:r>
            <w:r w:rsidRPr="0077638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uality and Compliance in Apheresis</w:t>
            </w:r>
          </w:p>
          <w:p w14:paraId="2E059817" w14:textId="67748682" w:rsidR="00A6105B" w:rsidRPr="00776385" w:rsidRDefault="007E05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Chairs: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I.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Kozanoğlu,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Yağcı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7A8646D" w14:textId="77777777" w:rsidR="00A6105B" w:rsidRPr="00776385" w:rsidRDefault="003D0D8C">
            <w:pPr>
              <w:numPr>
                <w:ilvl w:val="0"/>
                <w:numId w:val="2"/>
              </w:numPr>
              <w:ind w:left="133" w:hanging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C. Anderson</w:t>
            </w: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Qualification in Apheresis (QIA): a New Credential for Apheresis Professionals</w:t>
            </w:r>
          </w:p>
          <w:p w14:paraId="1D68616A" w14:textId="7667B7EE" w:rsidR="00A6105B" w:rsidRPr="00776385" w:rsidRDefault="00D9588A">
            <w:pPr>
              <w:pStyle w:val="Lijstalinea"/>
              <w:numPr>
                <w:ilvl w:val="0"/>
                <w:numId w:val="2"/>
              </w:numPr>
              <w:ind w:left="133" w:hanging="1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D. Iskender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Therapeutic Apheresis Standards: Legal and Social Considerations (Quality in Apheresis Center).</w:t>
            </w:r>
          </w:p>
          <w:p w14:paraId="596BE07D" w14:textId="486DF47A" w:rsidR="0023532C" w:rsidRPr="00776385" w:rsidRDefault="0023532C">
            <w:pPr>
              <w:pStyle w:val="Lijstalinea"/>
              <w:numPr>
                <w:ilvl w:val="0"/>
                <w:numId w:val="2"/>
              </w:numPr>
              <w:ind w:left="133" w:hanging="1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J. Schwartz</w:t>
            </w: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Update on Indications: The 8th ASFA Guidelines</w:t>
            </w:r>
          </w:p>
        </w:tc>
      </w:tr>
      <w:tr w:rsidR="00A6105B" w:rsidRPr="00776385" w14:paraId="60BD4C12" w14:textId="77777777" w:rsidTr="00E81C48">
        <w:trPr>
          <w:gridAfter w:val="1"/>
          <w:wAfter w:w="6380" w:type="dxa"/>
          <w:trHeight w:val="300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2F3BC12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12:30-13:30 </w:t>
            </w:r>
          </w:p>
        </w:tc>
        <w:tc>
          <w:tcPr>
            <w:tcW w:w="120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B82B742" w14:textId="5C798837" w:rsidR="00A6105B" w:rsidRPr="002D62CD" w:rsidRDefault="003D0D8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D62C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</w:t>
            </w:r>
            <w:r w:rsidR="00E81C48" w:rsidRPr="002D62C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PONSORED LUNCH </w:t>
            </w:r>
            <w:r w:rsidRPr="002D62C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SYMPOSIUM Griffols: TPE in Alzheimers Disease</w:t>
            </w:r>
            <w:r w:rsidR="00E81C48" w:rsidRPr="002D62C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?</w:t>
            </w:r>
          </w:p>
        </w:tc>
      </w:tr>
      <w:tr w:rsidR="00A6105B" w:rsidRPr="00776385" w14:paraId="5DAA4573" w14:textId="77777777" w:rsidTr="00E81C48">
        <w:trPr>
          <w:gridAfter w:val="1"/>
          <w:wAfter w:w="6380" w:type="dxa"/>
          <w:trHeight w:val="122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591C3A5C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13:30-15:00</w:t>
            </w:r>
          </w:p>
        </w:tc>
        <w:tc>
          <w:tcPr>
            <w:tcW w:w="56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2AF7C3E0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SESSION III</w:t>
            </w:r>
          </w:p>
          <w:p w14:paraId="7E2223CA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CELLULAR THERAPY: apheresis and beyond III:</w:t>
            </w:r>
          </w:p>
          <w:p w14:paraId="7EC3FE28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Advances in managing benign disease</w:t>
            </w:r>
          </w:p>
          <w:p w14:paraId="3FFA3573" w14:textId="47C8E529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(Chairs: </w:t>
            </w:r>
            <w:r w:rsidR="001D6DDA" w:rsidRPr="00776385">
              <w:rPr>
                <w:rFonts w:asciiTheme="minorHAnsi" w:hAnsiTheme="minorHAnsi" w:cstheme="minorHAnsi"/>
                <w:sz w:val="22"/>
                <w:szCs w:val="22"/>
              </w:rPr>
              <w:t>C. Webb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B0D38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Öztürk)</w:t>
            </w:r>
          </w:p>
          <w:p w14:paraId="7CE14C6C" w14:textId="0CC0E877" w:rsidR="00A6105B" w:rsidRPr="00776385" w:rsidRDefault="003D0D8C">
            <w:pPr>
              <w:pStyle w:val="Lijstalinea"/>
              <w:numPr>
                <w:ilvl w:val="0"/>
                <w:numId w:val="12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R. Sarode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2479B" w:rsidRPr="00776385">
              <w:rPr>
                <w:rFonts w:asciiTheme="minorHAnsi" w:hAnsiTheme="minorHAnsi" w:cstheme="minorHAnsi"/>
                <w:sz w:val="22"/>
                <w:szCs w:val="22"/>
              </w:rPr>
              <w:t>Apheresis in the standard of care for sickle cell disease and new medical approaches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3DCEA8" w14:textId="79E6552E" w:rsidR="00A6105B" w:rsidRPr="00776385" w:rsidRDefault="003D0D8C">
            <w:pPr>
              <w:pStyle w:val="Lijstalinea"/>
              <w:numPr>
                <w:ilvl w:val="0"/>
                <w:numId w:val="12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T. Ulaş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Gene Therapy Approaches to Sickle Cell Disease</w:t>
            </w:r>
            <w:r w:rsidR="0032479B" w:rsidRPr="007763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2DF3F2" w14:textId="4EDE677C" w:rsidR="00A6105B" w:rsidRPr="00776385" w:rsidRDefault="00B35AA1">
            <w:pPr>
              <w:pStyle w:val="Lijstalinea"/>
              <w:numPr>
                <w:ilvl w:val="0"/>
                <w:numId w:val="12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E. Acikalin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: Mobilization for CD34+ collection in patients with Sickle Cell Disease.</w:t>
            </w:r>
          </w:p>
        </w:tc>
        <w:tc>
          <w:tcPr>
            <w:tcW w:w="63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5DF480DA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SESSION IV</w:t>
            </w:r>
          </w:p>
          <w:p w14:paraId="0800014B" w14:textId="5B2ECF3E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DONOR APHERESIS</w:t>
            </w:r>
          </w:p>
          <w:p w14:paraId="033E4269" w14:textId="74724FFF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(Chairs: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Özet,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Vrielink)</w:t>
            </w:r>
          </w:p>
          <w:p w14:paraId="06867769" w14:textId="7B006330" w:rsidR="00A6105B" w:rsidRPr="00776385" w:rsidRDefault="007537D2">
            <w:pPr>
              <w:pStyle w:val="Lijstalinea"/>
              <w:numPr>
                <w:ilvl w:val="0"/>
                <w:numId w:val="6"/>
              </w:numPr>
              <w:ind w:left="133" w:hanging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L. Pierelli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Are we donating bone: impact of apheresis on bone density.</w:t>
            </w:r>
            <w:r w:rsidR="009B0D38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9FB2A3" w14:textId="77777777" w:rsidR="00A6105B" w:rsidRPr="00776385" w:rsidRDefault="003D0D8C">
            <w:pPr>
              <w:pStyle w:val="Lijstalinea"/>
              <w:numPr>
                <w:ilvl w:val="0"/>
                <w:numId w:val="3"/>
              </w:numPr>
              <w:ind w:left="133" w:hanging="133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K. le Poole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FGF23: the link between iron- and bone metabolism.</w:t>
            </w:r>
          </w:p>
          <w:p w14:paraId="5C951097" w14:textId="154D0418" w:rsidR="00A6105B" w:rsidRPr="00776385" w:rsidRDefault="0032479B">
            <w:pPr>
              <w:pStyle w:val="Lijstalinea"/>
              <w:numPr>
                <w:ilvl w:val="0"/>
                <w:numId w:val="3"/>
              </w:numPr>
              <w:ind w:left="133" w:hanging="13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L. Infanti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: Are we donating iron: impact of apheresis on ferritin levels.</w:t>
            </w:r>
          </w:p>
        </w:tc>
      </w:tr>
      <w:tr w:rsidR="00A75FA9" w:rsidRPr="003B31D1" w14:paraId="2BAE0431" w14:textId="77777777" w:rsidTr="00E81C48">
        <w:trPr>
          <w:gridAfter w:val="1"/>
          <w:wAfter w:w="6380" w:type="dxa"/>
          <w:trHeight w:val="300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8372963" w14:textId="77777777" w:rsidR="00A75FA9" w:rsidRPr="00776385" w:rsidRDefault="00A75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15:00-15:30</w:t>
            </w:r>
          </w:p>
        </w:tc>
        <w:tc>
          <w:tcPr>
            <w:tcW w:w="120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6B3D2E2" w14:textId="42C17A15" w:rsidR="00A75FA9" w:rsidRPr="003B31D1" w:rsidRDefault="00A75F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COFFEE / TEA BREAK</w:t>
            </w:r>
            <w:r w:rsidR="00E76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0B7" w:rsidRPr="00776385">
              <w:rPr>
                <w:rFonts w:asciiTheme="minorHAnsi" w:hAnsiTheme="minorHAnsi" w:cstheme="minorHAnsi"/>
                <w:sz w:val="22"/>
                <w:szCs w:val="22"/>
              </w:rPr>
              <w:t>(poster presenters / authors at their poster)</w:t>
            </w:r>
          </w:p>
        </w:tc>
      </w:tr>
      <w:tr w:rsidR="00A6105B" w:rsidRPr="003B31D1" w14:paraId="032B9E5F" w14:textId="77777777" w:rsidTr="00E81C48">
        <w:trPr>
          <w:gridAfter w:val="1"/>
          <w:wAfter w:w="6380" w:type="dxa"/>
          <w:trHeight w:val="401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4DE38858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15:30-17:00</w:t>
            </w:r>
          </w:p>
        </w:tc>
        <w:tc>
          <w:tcPr>
            <w:tcW w:w="56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2CF268D1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SESSION V</w:t>
            </w:r>
          </w:p>
          <w:p w14:paraId="6AABF363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CELLULAR THERAPY: apheresis and beyond IV</w:t>
            </w:r>
          </w:p>
          <w:p w14:paraId="61A51885" w14:textId="240404ED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(Chairs: </w:t>
            </w:r>
            <w:r w:rsidR="004A50A3" w:rsidRPr="00776385">
              <w:rPr>
                <w:rFonts w:asciiTheme="minorHAnsi" w:hAnsiTheme="minorHAnsi" w:cstheme="minorHAnsi"/>
                <w:sz w:val="22"/>
                <w:szCs w:val="22"/>
              </w:rPr>
              <w:t>L. Pirelli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F0758" w:rsidRPr="00776385">
              <w:rPr>
                <w:rFonts w:asciiTheme="minorHAnsi" w:hAnsiTheme="minorHAnsi" w:cstheme="minorHAnsi"/>
                <w:sz w:val="22"/>
                <w:szCs w:val="22"/>
              </w:rPr>
              <w:t>M. Karakükçü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5AA9450" w14:textId="474F3F34" w:rsidR="00A6105B" w:rsidRPr="00776385" w:rsidRDefault="00EB2489" w:rsidP="008A1D9D">
            <w:pPr>
              <w:pStyle w:val="Lijstalinea"/>
              <w:numPr>
                <w:ilvl w:val="0"/>
                <w:numId w:val="1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Style w:val="ui-provider"/>
                <w:rFonts w:ascii="Segoe UI" w:hAnsi="Segoe UI" w:cs="Segoe UI"/>
                <w:sz w:val="21"/>
                <w:szCs w:val="21"/>
                <w:u w:val="single"/>
              </w:rPr>
              <w:t>A</w:t>
            </w:r>
            <w:r w:rsidR="008A1D9D" w:rsidRPr="00776385">
              <w:rPr>
                <w:rStyle w:val="ui-provider"/>
                <w:rFonts w:ascii="Segoe UI" w:hAnsi="Segoe UI" w:cs="Segoe UI"/>
                <w:sz w:val="21"/>
                <w:szCs w:val="21"/>
                <w:u w:val="single"/>
              </w:rPr>
              <w:t>. Ünal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Use of CD34+ cells in ALD / MLD in pediatric patients.</w:t>
            </w:r>
          </w:p>
          <w:p w14:paraId="4C088D6A" w14:textId="0FED8DF0" w:rsidR="00A6105B" w:rsidRPr="00776385" w:rsidRDefault="0032479B">
            <w:pPr>
              <w:pStyle w:val="Lijstalinea"/>
              <w:numPr>
                <w:ilvl w:val="0"/>
                <w:numId w:val="1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N. Worel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: Poor CD34+ mobilizers: how to manage?</w:t>
            </w:r>
          </w:p>
          <w:p w14:paraId="7F25F8DD" w14:textId="2D7586B0" w:rsidR="00A6105B" w:rsidRPr="00776385" w:rsidRDefault="004A50A3">
            <w:pPr>
              <w:pStyle w:val="Lijstalinea"/>
              <w:numPr>
                <w:ilvl w:val="0"/>
                <w:numId w:val="13"/>
              </w:numPr>
              <w:ind w:left="17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J. Cid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: Pler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xafor in the allo donor situation</w:t>
            </w:r>
          </w:p>
        </w:tc>
        <w:tc>
          <w:tcPr>
            <w:tcW w:w="63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6EC942EC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SESSION VI</w:t>
            </w:r>
          </w:p>
          <w:p w14:paraId="3A1955B1" w14:textId="5A698BEF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HYPERIMMUNE PLASMA</w:t>
            </w:r>
            <w:r w:rsidR="004A50A3"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USAGE</w:t>
            </w:r>
            <w:r w:rsidR="00B449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WAA REGISTRY</w:t>
            </w:r>
          </w:p>
          <w:p w14:paraId="78F927D0" w14:textId="42AB22A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(Chairs: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H.</w:t>
            </w:r>
            <w:r w:rsidR="004A50A3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Vrielink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A.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Buser</w:t>
            </w:r>
            <w:r w:rsidR="007E059D"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9793F77" w14:textId="77777777" w:rsidR="00A6105B" w:rsidRPr="00776385" w:rsidRDefault="003D0D8C">
            <w:pPr>
              <w:pStyle w:val="Lijstalinea"/>
              <w:numPr>
                <w:ilvl w:val="0"/>
                <w:numId w:val="10"/>
              </w:numPr>
              <w:ind w:left="133" w:hanging="14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R. Moog: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COVID convalescent plasma: is there still a place for CCP? </w:t>
            </w:r>
          </w:p>
          <w:p w14:paraId="0B847719" w14:textId="77777777" w:rsidR="00A6105B" w:rsidRPr="00776385" w:rsidRDefault="003D0D8C">
            <w:pPr>
              <w:pStyle w:val="Lijstalinea"/>
              <w:numPr>
                <w:ilvl w:val="0"/>
                <w:numId w:val="10"/>
              </w:numPr>
              <w:ind w:left="133" w:hanging="142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A. Babynets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Anti-D challenges in low and middle income countries</w:t>
            </w:r>
          </w:p>
          <w:p w14:paraId="06D6A430" w14:textId="7C6B0F40" w:rsidR="00AC64E2" w:rsidRPr="00AC64E2" w:rsidRDefault="00AC64E2">
            <w:pPr>
              <w:pStyle w:val="Lijstalinea"/>
              <w:numPr>
                <w:ilvl w:val="0"/>
                <w:numId w:val="10"/>
              </w:numPr>
              <w:ind w:left="133" w:hanging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G. Rock: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first and other registries and why have one? </w:t>
            </w:r>
          </w:p>
          <w:p w14:paraId="776DB870" w14:textId="77777777" w:rsidR="00A6105B" w:rsidRPr="00AC64E2" w:rsidRDefault="00B449C3">
            <w:pPr>
              <w:pStyle w:val="Lijstalinea"/>
              <w:numPr>
                <w:ilvl w:val="0"/>
                <w:numId w:val="10"/>
              </w:numPr>
              <w:ind w:left="133" w:hanging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B. Stegmayr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64E2">
              <w:rPr>
                <w:rFonts w:asciiTheme="minorHAnsi" w:hAnsiTheme="minorHAnsi" w:cstheme="minorHAnsi"/>
                <w:sz w:val="22"/>
                <w:szCs w:val="22"/>
              </w:rPr>
              <w:t>History,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pdate and future direction on the WAA registry.</w:t>
            </w:r>
          </w:p>
          <w:p w14:paraId="73D9BCC4" w14:textId="1287201E" w:rsidR="00AC64E2" w:rsidRPr="00776385" w:rsidRDefault="00AC64E2">
            <w:pPr>
              <w:pStyle w:val="Lijstalinea"/>
              <w:numPr>
                <w:ilvl w:val="0"/>
                <w:numId w:val="10"/>
              </w:numPr>
              <w:ind w:left="133" w:hanging="14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Open discussion:</w:t>
            </w:r>
            <w:r w:rsidRPr="00AC64E2">
              <w:rPr>
                <w:rFonts w:asciiTheme="minorHAnsi" w:hAnsiTheme="minorHAnsi" w:cstheme="minorHAnsi"/>
                <w:sz w:val="22"/>
                <w:szCs w:val="22"/>
              </w:rPr>
              <w:t xml:space="preserve"> The way forward for the WAA registry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A50A3" w:rsidRPr="003B31D1" w14:paraId="2208E6B2" w14:textId="55D47AE4" w:rsidTr="00E81C48">
        <w:trPr>
          <w:trHeight w:val="252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C52BF15" w14:textId="6A8EB4AE" w:rsidR="004A50A3" w:rsidRPr="003B31D1" w:rsidRDefault="004A50A3" w:rsidP="004A5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17:00-1</w:t>
            </w:r>
            <w:r w:rsidR="0023532C" w:rsidRPr="003B31D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3532C" w:rsidRPr="003B31D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0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D795043" w14:textId="47D6C583" w:rsidR="004A50A3" w:rsidRPr="003B31D1" w:rsidRDefault="004A50A3" w:rsidP="004A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COFFEE / TEA BREAK</w:t>
            </w:r>
          </w:p>
        </w:tc>
        <w:tc>
          <w:tcPr>
            <w:tcW w:w="6380" w:type="dxa"/>
          </w:tcPr>
          <w:p w14:paraId="537B5877" w14:textId="178DEE22" w:rsidR="004A50A3" w:rsidRPr="003B31D1" w:rsidRDefault="004A50A3" w:rsidP="004A50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0A3" w:rsidRPr="002E7C9E" w14:paraId="56EA5E5E" w14:textId="77777777" w:rsidTr="00E81C48">
        <w:trPr>
          <w:gridAfter w:val="1"/>
          <w:wAfter w:w="6380" w:type="dxa"/>
          <w:trHeight w:val="1036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3B675D08" w14:textId="6E255BC4" w:rsidR="004A50A3" w:rsidRPr="003B31D1" w:rsidRDefault="004A50A3" w:rsidP="004A5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17:</w:t>
            </w:r>
            <w:r w:rsidR="0023532C" w:rsidRPr="003B31D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-18:30</w:t>
            </w:r>
          </w:p>
        </w:tc>
        <w:tc>
          <w:tcPr>
            <w:tcW w:w="120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0768D06E" w14:textId="77777777" w:rsidR="004A50A3" w:rsidRPr="003B31D1" w:rsidRDefault="004A50A3" w:rsidP="004A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PLENARY </w:t>
            </w:r>
            <w:bookmarkStart w:id="1" w:name="_Hlk97836372"/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SCIENTIFIC ABSTRACT SESSION </w:t>
            </w:r>
            <w:bookmarkEnd w:id="1"/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(Oral Presentations) – HALL 1</w:t>
            </w:r>
          </w:p>
          <w:p w14:paraId="5B10D23E" w14:textId="20068657" w:rsidR="004A50A3" w:rsidRPr="003B31D1" w:rsidRDefault="004A50A3" w:rsidP="004A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Including Abel-Rowntree-Turner Awardees – ESFH best abstract </w:t>
            </w:r>
            <w:r w:rsidR="00DC70A8"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ward</w:t>
            </w:r>
            <w:r w:rsidR="00DC70A8"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THRDS best abstract award</w:t>
            </w:r>
          </w:p>
          <w:p w14:paraId="2F5E7CE6" w14:textId="6AF59D39" w:rsidR="004A50A3" w:rsidRPr="002B4247" w:rsidRDefault="004A50A3" w:rsidP="004A50A3">
            <w:pPr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(Chairs: </w:t>
            </w:r>
            <w:r w:rsidR="007F12A8"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H. </w:t>
            </w:r>
            <w:r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Vrielink, </w:t>
            </w:r>
            <w:r w:rsidR="007F12A8"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F. </w:t>
            </w:r>
            <w:r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Altuntas</w:t>
            </w:r>
            <w:r w:rsidR="00DC70A8"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, </w:t>
            </w:r>
            <w:r w:rsidR="007F12A8"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 xml:space="preserve">M.A. </w:t>
            </w:r>
            <w:r w:rsidR="00687095"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Erkurt</w:t>
            </w:r>
            <w:r w:rsidR="00E05758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, M. Lozano</w:t>
            </w:r>
            <w:r w:rsidRPr="002B424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)</w:t>
            </w:r>
          </w:p>
        </w:tc>
      </w:tr>
      <w:tr w:rsidR="00DC70A8" w:rsidRPr="003B31D1" w14:paraId="448D122D" w14:textId="77777777" w:rsidTr="00E81C48">
        <w:trPr>
          <w:gridAfter w:val="1"/>
          <w:wAfter w:w="6380" w:type="dxa"/>
          <w:trHeight w:val="440"/>
        </w:trPr>
        <w:tc>
          <w:tcPr>
            <w:tcW w:w="141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3D91CF1" w14:textId="10FE16B8" w:rsidR="00DC70A8" w:rsidRPr="003B31D1" w:rsidRDefault="00DC70A8" w:rsidP="004A50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18:30–19:30</w:t>
            </w:r>
          </w:p>
        </w:tc>
        <w:tc>
          <w:tcPr>
            <w:tcW w:w="120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B382916" w14:textId="794B4B83" w:rsidR="00DC70A8" w:rsidRPr="003B31D1" w:rsidRDefault="00DC70A8" w:rsidP="004A50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ESFH general assembly</w:t>
            </w:r>
            <w:r w:rsidR="00B91D19"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(ESFH members only)</w:t>
            </w:r>
          </w:p>
        </w:tc>
      </w:tr>
      <w:bookmarkEnd w:id="0"/>
    </w:tbl>
    <w:p w14:paraId="78331BAE" w14:textId="77777777" w:rsidR="00A6105B" w:rsidRPr="003B31D1" w:rsidRDefault="00A6105B">
      <w:pPr>
        <w:rPr>
          <w:rFonts w:asciiTheme="minorHAnsi" w:hAnsiTheme="minorHAnsi" w:cstheme="minorHAnsi"/>
          <w:sz w:val="22"/>
          <w:szCs w:val="22"/>
        </w:rPr>
      </w:pPr>
    </w:p>
    <w:p w14:paraId="5BB9D2C0" w14:textId="4C3174E2" w:rsidR="00B91D19" w:rsidRPr="003B31D1" w:rsidRDefault="00B91D19">
      <w:pPr>
        <w:rPr>
          <w:rFonts w:asciiTheme="minorHAnsi" w:hAnsiTheme="minorHAnsi" w:cstheme="minorHAnsi"/>
          <w:sz w:val="22"/>
          <w:szCs w:val="22"/>
        </w:rPr>
      </w:pPr>
      <w:r w:rsidRPr="003B31D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3467" w:type="dxa"/>
        <w:tblInd w:w="562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142"/>
        <w:gridCol w:w="141"/>
        <w:gridCol w:w="6096"/>
      </w:tblGrid>
      <w:tr w:rsidR="00A6105B" w:rsidRPr="003B31D1" w14:paraId="0E8EE0B2" w14:textId="77777777">
        <w:trPr>
          <w:trHeight w:val="561"/>
        </w:trPr>
        <w:tc>
          <w:tcPr>
            <w:tcW w:w="13467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02D7095D" w14:textId="77777777" w:rsidR="00A6105B" w:rsidRPr="004954D2" w:rsidRDefault="003D0D8C">
            <w:pPr>
              <w:ind w:left="19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 w:rsidRPr="004954D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16 September 2022 (Friday)</w:t>
            </w:r>
          </w:p>
        </w:tc>
      </w:tr>
      <w:tr w:rsidR="00A6105B" w:rsidRPr="003B31D1" w14:paraId="154EE691" w14:textId="77777777" w:rsidTr="00F96FE5">
        <w:trPr>
          <w:trHeight w:val="300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1A4ED114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8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5CB7B086" w14:textId="77777777" w:rsidR="00A6105B" w:rsidRPr="003B31D1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HALL 1</w:t>
            </w:r>
          </w:p>
        </w:tc>
        <w:tc>
          <w:tcPr>
            <w:tcW w:w="6379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0DFBF0BB" w14:textId="77777777" w:rsidR="00A6105B" w:rsidRPr="003B31D1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HALL 2</w:t>
            </w:r>
          </w:p>
        </w:tc>
      </w:tr>
      <w:tr w:rsidR="00A6105B" w:rsidRPr="003B31D1" w14:paraId="3748EAF2" w14:textId="77777777" w:rsidTr="00F96FE5">
        <w:trPr>
          <w:trHeight w:val="300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bottom"/>
          </w:tcPr>
          <w:p w14:paraId="0EEFF7BC" w14:textId="677561C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07:00–17:00</w:t>
            </w:r>
          </w:p>
        </w:tc>
        <w:tc>
          <w:tcPr>
            <w:tcW w:w="12191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bottom"/>
          </w:tcPr>
          <w:p w14:paraId="26FF9D79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 xml:space="preserve">REGISTRATION </w:t>
            </w:r>
          </w:p>
        </w:tc>
      </w:tr>
      <w:tr w:rsidR="00A6105B" w:rsidRPr="003B31D1" w14:paraId="340BDEEB" w14:textId="77777777" w:rsidTr="00F96FE5">
        <w:trPr>
          <w:trHeight w:val="750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036A2467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07:00-08:15</w:t>
            </w:r>
          </w:p>
        </w:tc>
        <w:tc>
          <w:tcPr>
            <w:tcW w:w="12191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1A0338C5" w14:textId="2FC8807A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Breakfast with the Experts</w:t>
            </w:r>
            <w:r w:rsidR="00C11F20" w:rsidRPr="0077638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(first come, first served)</w:t>
            </w:r>
          </w:p>
          <w:p w14:paraId="08A59DA2" w14:textId="664457E4" w:rsidR="00A6105B" w:rsidRPr="00776385" w:rsidRDefault="00B36E3B">
            <w:pPr>
              <w:pStyle w:val="Lijstalinea"/>
              <w:numPr>
                <w:ilvl w:val="0"/>
                <w:numId w:val="14"/>
              </w:numPr>
              <w:ind w:left="129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>pheresis in LMICs</w:t>
            </w:r>
            <w:r w:rsidR="0023532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(H. Vrielink) </w:t>
            </w:r>
          </w:p>
          <w:p w14:paraId="27ACCD2D" w14:textId="0DD61F95" w:rsidR="00B91D19" w:rsidRPr="00776385" w:rsidRDefault="003D0D8C">
            <w:pPr>
              <w:pStyle w:val="Lijstalinea"/>
              <w:numPr>
                <w:ilvl w:val="0"/>
                <w:numId w:val="14"/>
              </w:numPr>
              <w:ind w:left="129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ECP procedures</w:t>
            </w:r>
            <w:r w:rsidR="00C11F20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1D19" w:rsidRPr="007763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36E3B">
              <w:rPr>
                <w:rFonts w:asciiTheme="minorHAnsi" w:hAnsiTheme="minorHAnsi" w:cstheme="minorHAnsi"/>
                <w:sz w:val="22"/>
                <w:szCs w:val="22"/>
              </w:rPr>
              <w:t>C. Webb</w:t>
            </w:r>
            <w:r w:rsidR="00B91D19"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4DF4AE2" w14:textId="51503D03" w:rsidR="00A6105B" w:rsidRPr="00776385" w:rsidRDefault="003D0D8C">
            <w:pPr>
              <w:pStyle w:val="Lijstalinea"/>
              <w:numPr>
                <w:ilvl w:val="0"/>
                <w:numId w:val="14"/>
              </w:numPr>
              <w:ind w:left="129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Apheresis in pediatric patients</w:t>
            </w:r>
            <w:r w:rsidR="00C11F20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63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61C98">
              <w:rPr>
                <w:rFonts w:asciiTheme="minorHAnsi" w:hAnsiTheme="minorHAnsi" w:cstheme="minorHAnsi"/>
                <w:sz w:val="22"/>
                <w:szCs w:val="22"/>
              </w:rPr>
              <w:t>B. A. Aksoy</w:t>
            </w:r>
            <w:r w:rsid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5487BAB" w14:textId="20AC1EA9" w:rsidR="00A6105B" w:rsidRPr="00776385" w:rsidRDefault="003D0D8C">
            <w:pPr>
              <w:pStyle w:val="Lijstalinea"/>
              <w:numPr>
                <w:ilvl w:val="0"/>
                <w:numId w:val="14"/>
              </w:numPr>
              <w:ind w:left="129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TTP</w:t>
            </w:r>
            <w:r w:rsidR="00C11F20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(G. Rock)</w:t>
            </w:r>
          </w:p>
          <w:p w14:paraId="58BD3878" w14:textId="47E4B1B4" w:rsidR="00A6105B" w:rsidRPr="00776385" w:rsidRDefault="003D0D8C">
            <w:pPr>
              <w:pStyle w:val="Lijstalinea"/>
              <w:numPr>
                <w:ilvl w:val="0"/>
                <w:numId w:val="14"/>
              </w:numPr>
              <w:ind w:left="129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JACIE/FACT</w:t>
            </w:r>
            <w:r w:rsidR="00C11F20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(N. Worel, J. Schwartz)</w:t>
            </w:r>
          </w:p>
          <w:p w14:paraId="3210F364" w14:textId="2C8DDC9D" w:rsidR="00A6105B" w:rsidRPr="00776385" w:rsidRDefault="003D0D8C" w:rsidP="0023532C">
            <w:pPr>
              <w:pStyle w:val="Lijstalinea"/>
              <w:numPr>
                <w:ilvl w:val="0"/>
                <w:numId w:val="14"/>
              </w:numPr>
              <w:ind w:left="129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CAR-T, CAR-B and CAR</w:t>
            </w:r>
            <w:r w:rsidR="00C11F20" w:rsidRPr="0077638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NKs</w:t>
            </w:r>
            <w:r w:rsidR="00C11F20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(F. Altuntas)</w:t>
            </w:r>
          </w:p>
          <w:p w14:paraId="4F561260" w14:textId="2B480ABF" w:rsidR="00A6105B" w:rsidRPr="00776385" w:rsidRDefault="0023532C" w:rsidP="00B91D19">
            <w:pPr>
              <w:pStyle w:val="Lijstalinea"/>
              <w:numPr>
                <w:ilvl w:val="0"/>
                <w:numId w:val="14"/>
              </w:numPr>
              <w:ind w:left="129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Venous access</w:t>
            </w:r>
            <w:r w:rsidR="00C11F20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(M-J. Mustieles)</w:t>
            </w:r>
          </w:p>
        </w:tc>
      </w:tr>
      <w:tr w:rsidR="00A6105B" w:rsidRPr="003B31D1" w14:paraId="491A200D" w14:textId="77777777" w:rsidTr="005B78F4">
        <w:trPr>
          <w:trHeight w:val="2020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4673A261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08:30-10:00</w:t>
            </w:r>
          </w:p>
        </w:tc>
        <w:tc>
          <w:tcPr>
            <w:tcW w:w="595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5D29483D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SESSION VII</w:t>
            </w:r>
          </w:p>
          <w:p w14:paraId="13C546AC" w14:textId="77777777" w:rsidR="00A6105B" w:rsidRPr="00776385" w:rsidRDefault="003D0D8C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Vasculitis and Autoimmune Disease </w:t>
            </w:r>
          </w:p>
          <w:p w14:paraId="1234E74A" w14:textId="2C913352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(Chairs: W. Szpirt, L</w:t>
            </w:r>
            <w:r w:rsidR="0085115A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Ündar)</w:t>
            </w:r>
          </w:p>
          <w:p w14:paraId="1299BB35" w14:textId="77777777" w:rsidR="00A6105B" w:rsidRPr="00776385" w:rsidRDefault="003D0D8C">
            <w:pPr>
              <w:numPr>
                <w:ilvl w:val="0"/>
                <w:numId w:val="4"/>
              </w:numPr>
              <w:ind w:left="129" w:hanging="129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W. Szpirt</w:t>
            </w: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 Therapeutic apheresis in ANCA Associated Vasculitis: Current Status of Pexivas</w:t>
            </w:r>
          </w:p>
          <w:p w14:paraId="2EAF9202" w14:textId="19BB9F28" w:rsidR="00A6105B" w:rsidRPr="00776385" w:rsidRDefault="00E51606">
            <w:pPr>
              <w:numPr>
                <w:ilvl w:val="0"/>
                <w:numId w:val="4"/>
              </w:numPr>
              <w:ind w:left="129" w:hanging="129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K. le Poole</w:t>
            </w:r>
            <w:r w:rsidR="003D0D8C"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Pulmonary hemorrhage, pulmonary renal syndrome and therapeutic plasma exchange</w:t>
            </w:r>
          </w:p>
          <w:p w14:paraId="20812195" w14:textId="0E72597A" w:rsidR="00A6105B" w:rsidRPr="00776385" w:rsidRDefault="00E03AF1">
            <w:pPr>
              <w:numPr>
                <w:ilvl w:val="0"/>
                <w:numId w:val="4"/>
              </w:numPr>
              <w:ind w:left="129" w:hanging="129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C. Webb</w:t>
            </w:r>
            <w:r w:rsidR="003D0D8C"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3D0D8C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ECP in autoimmune disorders</w:t>
            </w:r>
          </w:p>
        </w:tc>
        <w:tc>
          <w:tcPr>
            <w:tcW w:w="62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14F21637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EDUCATIONAL SESSION III</w:t>
            </w:r>
          </w:p>
          <w:p w14:paraId="5F3EC4EF" w14:textId="6FAC5E6B" w:rsidR="00590232" w:rsidRPr="00776385" w:rsidRDefault="00590232" w:rsidP="00590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EXTRACORPOREAL PHOTOPHERESIS</w:t>
            </w: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(Chairs: B. Turgut, N. Worel)</w:t>
            </w:r>
          </w:p>
          <w:p w14:paraId="0615F3F2" w14:textId="1D3E377E" w:rsidR="00590232" w:rsidRPr="00776385" w:rsidRDefault="00590232" w:rsidP="00590232">
            <w:pPr>
              <w:pStyle w:val="Lijstalinea"/>
              <w:numPr>
                <w:ilvl w:val="0"/>
                <w:numId w:val="9"/>
              </w:numPr>
              <w:ind w:left="123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E. Özdemir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Indications for Photopheresis</w:t>
            </w:r>
          </w:p>
          <w:p w14:paraId="133C4CB4" w14:textId="77777777" w:rsidR="00590232" w:rsidRPr="00776385" w:rsidRDefault="00590232" w:rsidP="00590232">
            <w:pPr>
              <w:numPr>
                <w:ilvl w:val="0"/>
                <w:numId w:val="9"/>
              </w:numPr>
              <w:ind w:left="123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M-J. Mustieles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Ultra sound technology for venous access</w:t>
            </w:r>
          </w:p>
          <w:p w14:paraId="0B575B4D" w14:textId="77777777" w:rsidR="00590232" w:rsidRPr="00776385" w:rsidRDefault="00590232" w:rsidP="00590232">
            <w:pPr>
              <w:pStyle w:val="Lijstalinea"/>
              <w:numPr>
                <w:ilvl w:val="0"/>
                <w:numId w:val="9"/>
              </w:numPr>
              <w:ind w:left="123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M. Arat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Current technology in ECP</w:t>
            </w:r>
          </w:p>
          <w:p w14:paraId="3FC6CFAE" w14:textId="5EBB490E" w:rsidR="00136F87" w:rsidRPr="00776385" w:rsidRDefault="00136F87" w:rsidP="00590232">
            <w:pPr>
              <w:ind w:left="1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05B" w:rsidRPr="003B31D1" w14:paraId="337103DB" w14:textId="77777777" w:rsidTr="00E81C48">
        <w:trPr>
          <w:trHeight w:val="300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A4C6466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10:00-10:30</w:t>
            </w:r>
          </w:p>
        </w:tc>
        <w:tc>
          <w:tcPr>
            <w:tcW w:w="12191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FB45015" w14:textId="4711A1E0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COFFEE / TEA BREAK</w:t>
            </w:r>
          </w:p>
        </w:tc>
      </w:tr>
      <w:tr w:rsidR="00012656" w:rsidRPr="003B31D1" w14:paraId="2FD2DDF6" w14:textId="77777777" w:rsidTr="00BF326A">
        <w:trPr>
          <w:trHeight w:val="1785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11ADB450" w14:textId="77777777" w:rsidR="00012656" w:rsidRPr="003B31D1" w:rsidRDefault="000126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10:30-12:00</w:t>
            </w:r>
          </w:p>
        </w:tc>
        <w:tc>
          <w:tcPr>
            <w:tcW w:w="609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1CB76FB7" w14:textId="77777777" w:rsidR="00012656" w:rsidRPr="00776385" w:rsidRDefault="000126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SESSION VIII</w:t>
            </w:r>
          </w:p>
          <w:p w14:paraId="444572E2" w14:textId="77777777" w:rsidR="00012656" w:rsidRPr="00776385" w:rsidRDefault="00012656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 xml:space="preserve">Thrombotic Microangiopathies </w:t>
            </w:r>
          </w:p>
          <w:p w14:paraId="2139043D" w14:textId="77777777" w:rsidR="00012656" w:rsidRPr="00776385" w:rsidRDefault="000126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(Chairs: R. Sarode, G. Rock)</w:t>
            </w:r>
          </w:p>
          <w:p w14:paraId="2B9C99D0" w14:textId="77777777" w:rsidR="00012656" w:rsidRPr="00776385" w:rsidRDefault="00012656" w:rsidP="00012656">
            <w:pPr>
              <w:pStyle w:val="Lijstalinea"/>
              <w:numPr>
                <w:ilvl w:val="0"/>
                <w:numId w:val="20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R. Sarode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TTP in the Caplacizumab era.</w:t>
            </w:r>
          </w:p>
          <w:p w14:paraId="5F97701C" w14:textId="77777777" w:rsidR="00012656" w:rsidRPr="00776385" w:rsidRDefault="00012656" w:rsidP="00012656">
            <w:pPr>
              <w:pStyle w:val="Lijstalinea"/>
              <w:numPr>
                <w:ilvl w:val="0"/>
                <w:numId w:val="20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G. Rock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Biomarkers of response and prognosis in TTP</w:t>
            </w:r>
          </w:p>
          <w:p w14:paraId="4DA3881C" w14:textId="712F32C1" w:rsidR="00012656" w:rsidRPr="00776385" w:rsidRDefault="00012656" w:rsidP="00012656">
            <w:pPr>
              <w:pStyle w:val="Lijstalinea"/>
              <w:numPr>
                <w:ilvl w:val="0"/>
                <w:numId w:val="20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A. Greinacher</w:t>
            </w:r>
            <w:r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Is there a role for TPE in managing Vaccine-Induced Immune Thrombotic Thrombocytopenia?</w:t>
            </w:r>
          </w:p>
        </w:tc>
        <w:tc>
          <w:tcPr>
            <w:tcW w:w="60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4D5A4B46" w14:textId="77777777" w:rsidR="00012656" w:rsidRPr="00776385" w:rsidRDefault="00012656" w:rsidP="000126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SCIENTIFIC ABSTRACT SESSION 2</w:t>
            </w:r>
          </w:p>
          <w:p w14:paraId="30AB1F0C" w14:textId="1C069094" w:rsidR="00012656" w:rsidRPr="00776385" w:rsidRDefault="00012656" w:rsidP="00012656">
            <w:pPr>
              <w:pStyle w:val="Lijstaline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(Chairs: R. Weinstein, J. Schwartz)</w:t>
            </w:r>
          </w:p>
        </w:tc>
      </w:tr>
      <w:tr w:rsidR="00A6105B" w:rsidRPr="003B31D1" w14:paraId="35CDA32F" w14:textId="77777777" w:rsidTr="00E81C48">
        <w:trPr>
          <w:trHeight w:val="300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4799EE99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 xml:space="preserve">12:00-13:00   </w:t>
            </w:r>
          </w:p>
        </w:tc>
        <w:tc>
          <w:tcPr>
            <w:tcW w:w="12191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7634150" w14:textId="5CC3BEBF" w:rsidR="00A6105B" w:rsidRPr="002D62CD" w:rsidRDefault="00E81C48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D62C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SPONSORED LUNCH SYMPOSIUM </w:t>
            </w:r>
            <w:r w:rsidR="00065144" w:rsidRPr="002D62C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MALLINCKRODT / SANOFI / TERUMO / FRESENIUS </w:t>
            </w:r>
            <w:r w:rsidR="00760FA9" w:rsidRPr="002D62C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KABI</w:t>
            </w:r>
            <w:r w:rsidRPr="002D62C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?</w:t>
            </w:r>
          </w:p>
        </w:tc>
      </w:tr>
      <w:tr w:rsidR="00A6105B" w:rsidRPr="003B31D1" w14:paraId="4C874C11" w14:textId="77777777" w:rsidTr="00660271">
        <w:trPr>
          <w:trHeight w:val="1515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2CFA0523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13:00-14:30</w:t>
            </w:r>
          </w:p>
        </w:tc>
        <w:tc>
          <w:tcPr>
            <w:tcW w:w="58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746F0555" w14:textId="445C427C" w:rsidR="003D5AF2" w:rsidRPr="00776385" w:rsidRDefault="00F22AD9" w:rsidP="003D5A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SCIENTIFIC </w:t>
            </w:r>
            <w:r w:rsidR="003D5AF2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SESSION </w:t>
            </w:r>
            <w:r w:rsidR="008A1D9D" w:rsidRPr="007763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43CA3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14:paraId="622C84DD" w14:textId="77777777" w:rsidR="003D5AF2" w:rsidRPr="00776385" w:rsidRDefault="003D5AF2" w:rsidP="003D5AF2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ADSORPTION APHERESIS</w:t>
            </w:r>
          </w:p>
          <w:p w14:paraId="60F1FD35" w14:textId="77777777" w:rsidR="003D5AF2" w:rsidRPr="00776385" w:rsidRDefault="003D5AF2" w:rsidP="003D5A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(Chairs: A. Buser, N. Yalman)</w:t>
            </w:r>
          </w:p>
          <w:p w14:paraId="3E8BBBD0" w14:textId="77777777" w:rsidR="003D5AF2" w:rsidRPr="00776385" w:rsidRDefault="003D5AF2" w:rsidP="003D5AF2">
            <w:pPr>
              <w:pStyle w:val="Lijstalinea"/>
              <w:numPr>
                <w:ilvl w:val="0"/>
                <w:numId w:val="20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P. Moriarty: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H.E.L.P. apheresis. </w:t>
            </w:r>
          </w:p>
          <w:p w14:paraId="11B0E113" w14:textId="77777777" w:rsidR="003D5AF2" w:rsidRPr="00776385" w:rsidRDefault="003D5AF2" w:rsidP="003D5AF2">
            <w:pPr>
              <w:pStyle w:val="Lijstalinea"/>
              <w:numPr>
                <w:ilvl w:val="0"/>
                <w:numId w:val="20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H. Vrielink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: Use of adsorption techniques in ABO incompatible kidney transplant.</w:t>
            </w:r>
          </w:p>
          <w:p w14:paraId="16DBB34B" w14:textId="3ADF4B7C" w:rsidR="00A6105B" w:rsidRPr="00776385" w:rsidRDefault="003F6187" w:rsidP="003D5AF2">
            <w:pPr>
              <w:pStyle w:val="Lijstalinea"/>
              <w:numPr>
                <w:ilvl w:val="0"/>
                <w:numId w:val="20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P, Wysocki:</w:t>
            </w:r>
            <w:r w:rsidR="003D5AF2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Column </w:t>
            </w:r>
            <w:r w:rsidR="003D5AF2" w:rsidRPr="00776385">
              <w:rPr>
                <w:rStyle w:val="spelle"/>
                <w:rFonts w:asciiTheme="minorHAnsi" w:hAnsiTheme="minorHAnsi" w:cstheme="minorHAnsi"/>
                <w:sz w:val="22"/>
                <w:szCs w:val="22"/>
              </w:rPr>
              <w:t>Immunopheresis</w:t>
            </w:r>
            <w:r>
              <w:rPr>
                <w:rStyle w:val="spelle"/>
                <w:rFonts w:asciiTheme="minorHAnsi" w:hAnsiTheme="minorHAnsi" w:cstheme="minorHAnsi"/>
                <w:sz w:val="22"/>
                <w:szCs w:val="22"/>
              </w:rPr>
              <w:t>®</w:t>
            </w:r>
            <w:r w:rsidR="003D5AF2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5AF2" w:rsidRPr="00776385">
              <w:rPr>
                <w:rStyle w:val="spelle"/>
                <w:rFonts w:asciiTheme="minorHAnsi" w:hAnsiTheme="minorHAnsi" w:cstheme="minorHAnsi"/>
                <w:sz w:val="22"/>
                <w:szCs w:val="22"/>
              </w:rPr>
              <w:t>therapy</w:t>
            </w:r>
            <w:r>
              <w:rPr>
                <w:rStyle w:val="spelle"/>
                <w:rFonts w:asciiTheme="minorHAnsi" w:hAnsiTheme="minorHAnsi" w:cstheme="minorHAnsi"/>
                <w:sz w:val="22"/>
                <w:szCs w:val="22"/>
              </w:rPr>
              <w:t xml:space="preserve"> in solid tumors</w:t>
            </w:r>
            <w:r w:rsidR="003D5AF2" w:rsidRPr="007763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735F2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057A14B9" w14:textId="312E4928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EDUCATION SESSION </w:t>
            </w:r>
            <w:r w:rsidR="00752D0E" w:rsidRPr="007763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6FDB1D44" w14:textId="77777777" w:rsidR="00590232" w:rsidRPr="00776385" w:rsidRDefault="00590232" w:rsidP="00590232">
            <w:pP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Unique Considerations in Apheresis</w:t>
            </w:r>
          </w:p>
          <w:p w14:paraId="43FEB569" w14:textId="77777777" w:rsidR="00590232" w:rsidRPr="00776385" w:rsidRDefault="00590232" w:rsidP="005902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(Chairs: D. Özatlı, R. Moog)</w:t>
            </w:r>
          </w:p>
          <w:p w14:paraId="1D8252CA" w14:textId="3CC2BAB5" w:rsidR="00590232" w:rsidRPr="00776385" w:rsidRDefault="00E03AF1" w:rsidP="00590232">
            <w:pPr>
              <w:numPr>
                <w:ilvl w:val="0"/>
                <w:numId w:val="7"/>
              </w:numPr>
              <w:ind w:left="124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C. Webb: </w:t>
            </w:r>
            <w:r w:rsidR="00590232" w:rsidRPr="00776385">
              <w:rPr>
                <w:rFonts w:asciiTheme="minorHAnsi" w:hAnsiTheme="minorHAnsi" w:cstheme="minorHAnsi"/>
                <w:sz w:val="22"/>
                <w:szCs w:val="22"/>
              </w:rPr>
              <w:t>Apheresis in pregnancy</w:t>
            </w:r>
          </w:p>
          <w:p w14:paraId="2BAEDA76" w14:textId="3DF8B3D7" w:rsidR="00590232" w:rsidRPr="00776385" w:rsidRDefault="00332518" w:rsidP="00590232">
            <w:pPr>
              <w:numPr>
                <w:ilvl w:val="0"/>
                <w:numId w:val="7"/>
              </w:numPr>
              <w:ind w:left="123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</w:t>
            </w:r>
            <w:r w:rsidR="00590232"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. </w:t>
            </w:r>
            <w:r w:rsidRPr="007763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Sarodi</w:t>
            </w:r>
            <w:r w:rsidR="00590232" w:rsidRPr="007763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590232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Apheresis in patients on anticoagulation</w:t>
            </w:r>
          </w:p>
          <w:p w14:paraId="6DFFBADB" w14:textId="2133CB7A" w:rsidR="00590232" w:rsidRPr="00776385" w:rsidRDefault="00343CA3" w:rsidP="00590232">
            <w:pPr>
              <w:numPr>
                <w:ilvl w:val="0"/>
                <w:numId w:val="7"/>
              </w:numPr>
              <w:ind w:left="123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343CA3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B. Aksoy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90232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Apheresis in pediatric patients</w:t>
            </w:r>
          </w:p>
          <w:p w14:paraId="5C588F88" w14:textId="066F4EFA" w:rsidR="00A6105B" w:rsidRPr="00776385" w:rsidRDefault="00A6105B" w:rsidP="005902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105B" w:rsidRPr="003B31D1" w14:paraId="23840B9C" w14:textId="77777777" w:rsidTr="00A75FA9">
        <w:trPr>
          <w:trHeight w:val="300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bottom"/>
          </w:tcPr>
          <w:p w14:paraId="7D7E0515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14:30-15:30</w:t>
            </w:r>
          </w:p>
        </w:tc>
        <w:tc>
          <w:tcPr>
            <w:tcW w:w="12191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695FFD2" w14:textId="10D3ADE0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COFFEE / TEA BREAK and POSTER SESSION </w:t>
            </w:r>
            <w:r w:rsidR="0023532C" w:rsidRPr="007763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81C48" w:rsidRPr="00776385">
              <w:rPr>
                <w:rFonts w:asciiTheme="minorHAnsi" w:hAnsiTheme="minorHAnsi" w:cstheme="minorHAnsi"/>
                <w:sz w:val="22"/>
                <w:szCs w:val="22"/>
              </w:rPr>
              <w:t>poster presenters / authors at their poster</w:t>
            </w:r>
            <w:r w:rsidR="0023532C"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753F12" w:rsidRPr="003B31D1" w14:paraId="5A4C0594" w14:textId="77777777" w:rsidTr="00A75FA9">
        <w:trPr>
          <w:trHeight w:val="1247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58C3791E" w14:textId="0548785A" w:rsidR="00753F12" w:rsidRPr="003B31D1" w:rsidRDefault="00753F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15:30-17:00</w:t>
            </w:r>
          </w:p>
        </w:tc>
        <w:tc>
          <w:tcPr>
            <w:tcW w:w="58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1943D26A" w14:textId="235F9A08" w:rsidR="00753F12" w:rsidRPr="00776385" w:rsidRDefault="003D5AF2" w:rsidP="003D5A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Turkish Red Cres</w:t>
            </w:r>
            <w:r w:rsidR="003F618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ent</w:t>
            </w:r>
          </w:p>
          <w:p w14:paraId="15C03BA0" w14:textId="25A4F169" w:rsidR="00E82970" w:rsidRPr="00776385" w:rsidRDefault="00E82970" w:rsidP="00E82970">
            <w:pPr>
              <w:pStyle w:val="Lijstalinea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Blood service Management in Turkey and the role of the Turkish Red Cres</w:t>
            </w:r>
            <w:r w:rsidR="003F618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ent.</w:t>
            </w:r>
          </w:p>
          <w:p w14:paraId="54861C42" w14:textId="43CE0E14" w:rsidR="00E82970" w:rsidRPr="00776385" w:rsidRDefault="00E82970" w:rsidP="00E82970">
            <w:pPr>
              <w:pStyle w:val="Lijstalinea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Turkish Red Cres</w:t>
            </w:r>
            <w:r w:rsidR="003F618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ent and plasma fractionation</w:t>
            </w:r>
          </w:p>
          <w:p w14:paraId="41E6C48A" w14:textId="52FEF34D" w:rsidR="00E82970" w:rsidRPr="00776385" w:rsidRDefault="00E82970" w:rsidP="00E82970">
            <w:pPr>
              <w:pStyle w:val="Lijstalinea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NAT practices in Turkish Red Cres</w:t>
            </w:r>
            <w:r w:rsidR="003F6187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ent. </w:t>
            </w:r>
          </w:p>
        </w:tc>
        <w:tc>
          <w:tcPr>
            <w:tcW w:w="6379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4DCF1A11" w14:textId="4F59E1FE" w:rsidR="00753F12" w:rsidRPr="00776385" w:rsidRDefault="00687095" w:rsidP="00687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SCIENTIFIC ABSTRACT SESSION </w:t>
            </w:r>
            <w:r w:rsidR="00012656" w:rsidRPr="0077638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75124E20" w14:textId="374126DF" w:rsidR="00687095" w:rsidRPr="00776385" w:rsidRDefault="00687095" w:rsidP="00687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(Chairs: </w:t>
            </w:r>
            <w:r w:rsidR="00012656" w:rsidRPr="00776385">
              <w:rPr>
                <w:rFonts w:asciiTheme="minorHAnsi" w:hAnsiTheme="minorHAnsi" w:cstheme="minorHAnsi"/>
                <w:sz w:val="22"/>
                <w:szCs w:val="22"/>
              </w:rPr>
              <w:t>W. Szpirt,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2656" w:rsidRPr="00776385">
              <w:rPr>
                <w:rFonts w:asciiTheme="minorHAnsi" w:hAnsiTheme="minorHAnsi" w:cstheme="minorHAnsi"/>
                <w:sz w:val="22"/>
                <w:szCs w:val="22"/>
              </w:rPr>
              <w:t>M. Lozano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6105B" w:rsidRPr="003B31D1" w14:paraId="19668B6D" w14:textId="77777777" w:rsidTr="00A75FA9">
        <w:trPr>
          <w:trHeight w:val="1247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317EE498" w14:textId="76EE3380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17:</w:t>
            </w:r>
            <w:r w:rsidR="00CE23C0" w:rsidRPr="003B31D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0-1</w:t>
            </w:r>
            <w:r w:rsidR="00CE23C0" w:rsidRPr="003B31D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23C0" w:rsidRPr="003B31D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2191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6C146F49" w14:textId="77777777" w:rsidR="00A6105B" w:rsidRPr="00776385" w:rsidRDefault="003D0D8C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caps/>
                <w:sz w:val="22"/>
                <w:szCs w:val="22"/>
              </w:rPr>
              <w:t>Closing Ceremony – HALL 1</w:t>
            </w:r>
          </w:p>
          <w:p w14:paraId="66FE3C14" w14:textId="65C33251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96FE5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Altuntaş, </w:t>
            </w:r>
            <w:r w:rsidR="00F96FE5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Vrielink, </w:t>
            </w:r>
            <w:r w:rsidR="00F96FE5" w:rsidRPr="00776385">
              <w:rPr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Lozano</w:t>
            </w:r>
            <w:r w:rsidR="00F96FE5" w:rsidRPr="00776385">
              <w:rPr>
                <w:rFonts w:asciiTheme="minorHAnsi" w:hAnsiTheme="minorHAnsi" w:cstheme="minorHAnsi"/>
                <w:sz w:val="22"/>
                <w:szCs w:val="22"/>
              </w:rPr>
              <w:t>, L. Pierelli</w:t>
            </w: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253AF25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Presentation of Awards</w:t>
            </w:r>
          </w:p>
          <w:p w14:paraId="1F72FD27" w14:textId="77777777" w:rsidR="00A6105B" w:rsidRPr="00776385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6385">
              <w:rPr>
                <w:rFonts w:asciiTheme="minorHAnsi" w:hAnsiTheme="minorHAnsi" w:cstheme="minorHAnsi"/>
                <w:sz w:val="22"/>
                <w:szCs w:val="22"/>
              </w:rPr>
              <w:t>Introduction of New Board of Directors</w:t>
            </w:r>
          </w:p>
        </w:tc>
      </w:tr>
      <w:tr w:rsidR="00A6105B" w:rsidRPr="003B31D1" w14:paraId="2AECA877" w14:textId="77777777" w:rsidTr="00A75FA9">
        <w:trPr>
          <w:trHeight w:val="414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0DFF884D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19:00-22:00</w:t>
            </w:r>
          </w:p>
        </w:tc>
        <w:tc>
          <w:tcPr>
            <w:tcW w:w="12191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</w:tcPr>
          <w:p w14:paraId="1F1CB230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 xml:space="preserve">WAA GALA DINNER (TICKETED EVENT) </w:t>
            </w:r>
          </w:p>
        </w:tc>
      </w:tr>
    </w:tbl>
    <w:p w14:paraId="13909B04" w14:textId="77777777" w:rsidR="00F96FE5" w:rsidRPr="003B31D1" w:rsidRDefault="00F96FE5">
      <w:pPr>
        <w:rPr>
          <w:rFonts w:asciiTheme="minorHAnsi" w:hAnsiTheme="minorHAnsi" w:cstheme="minorHAnsi"/>
          <w:sz w:val="22"/>
          <w:szCs w:val="22"/>
        </w:rPr>
      </w:pPr>
      <w:r w:rsidRPr="003B31D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3467" w:type="dxa"/>
        <w:tblInd w:w="562" w:type="dxa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12191"/>
      </w:tblGrid>
      <w:tr w:rsidR="00A6105B" w:rsidRPr="003B31D1" w14:paraId="45749151" w14:textId="77777777">
        <w:trPr>
          <w:trHeight w:val="574"/>
        </w:trPr>
        <w:tc>
          <w:tcPr>
            <w:tcW w:w="1346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5407AC94" w14:textId="77777777" w:rsidR="00A6105B" w:rsidRPr="004954D2" w:rsidRDefault="003D0D8C">
            <w:pPr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r w:rsidRPr="004954D2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17 September 2022 (Saturday)</w:t>
            </w:r>
          </w:p>
        </w:tc>
      </w:tr>
      <w:tr w:rsidR="00A6105B" w:rsidRPr="003B31D1" w14:paraId="3B4111D8" w14:textId="77777777" w:rsidTr="00660271">
        <w:trPr>
          <w:trHeight w:val="300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3F7AB51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09:00-10:00</w:t>
            </w:r>
          </w:p>
        </w:tc>
        <w:tc>
          <w:tcPr>
            <w:tcW w:w="1219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F740290" w14:textId="5629802E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WAA Board of Directors Post-Conference Meeting</w:t>
            </w:r>
            <w:r w:rsidR="00F96FE5" w:rsidRPr="003B31D1">
              <w:rPr>
                <w:rFonts w:asciiTheme="minorHAnsi" w:hAnsiTheme="minorHAnsi" w:cstheme="minorHAnsi"/>
                <w:sz w:val="22"/>
                <w:szCs w:val="22"/>
              </w:rPr>
              <w:t xml:space="preserve"> (by invitation only)</w:t>
            </w:r>
          </w:p>
          <w:p w14:paraId="50933ABC" w14:textId="772648B1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ESFH Board of Directors Post-Conference Meeting</w:t>
            </w:r>
            <w:r w:rsidR="00F96FE5" w:rsidRPr="003B31D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3B31D1" w:rsidRPr="003B31D1">
              <w:rPr>
                <w:rFonts w:asciiTheme="minorHAnsi" w:hAnsiTheme="minorHAnsi" w:cstheme="minorHAnsi"/>
                <w:sz w:val="22"/>
                <w:szCs w:val="22"/>
              </w:rPr>
              <w:t>by invitation only)</w:t>
            </w:r>
          </w:p>
        </w:tc>
      </w:tr>
      <w:tr w:rsidR="00A6105B" w:rsidRPr="003B31D1" w14:paraId="581537BC" w14:textId="77777777" w:rsidTr="00660271">
        <w:trPr>
          <w:trHeight w:val="1486"/>
        </w:trPr>
        <w:tc>
          <w:tcPr>
            <w:tcW w:w="12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4A565340" w14:textId="77777777" w:rsidR="00A6105B" w:rsidRPr="003B31D1" w:rsidRDefault="003D0D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10:00-12:00</w:t>
            </w:r>
          </w:p>
        </w:tc>
        <w:tc>
          <w:tcPr>
            <w:tcW w:w="1219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 w:themeFill="background1" w:themeFillShade="F2"/>
          </w:tcPr>
          <w:p w14:paraId="6CC49889" w14:textId="77777777" w:rsidR="00A6105B" w:rsidRPr="003B31D1" w:rsidRDefault="003D0D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Joint Meeting:</w:t>
            </w:r>
          </w:p>
          <w:p w14:paraId="4D1CBB40" w14:textId="77777777" w:rsidR="00A6105B" w:rsidRPr="003B31D1" w:rsidRDefault="003D0D8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World Apheresis Association Board of Directors</w:t>
            </w:r>
          </w:p>
          <w:p w14:paraId="62486D46" w14:textId="77777777" w:rsidR="00A6105B" w:rsidRPr="003B31D1" w:rsidRDefault="003D0D8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Hematological Rare Disease Society</w:t>
            </w:r>
          </w:p>
          <w:p w14:paraId="0F950D45" w14:textId="12BFB194" w:rsidR="00A6105B" w:rsidRPr="003B31D1" w:rsidRDefault="003D0D8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European Society for H</w:t>
            </w:r>
            <w:r w:rsidR="003B31D1" w:rsidRPr="003B31D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emapheresis</w:t>
            </w:r>
          </w:p>
          <w:p w14:paraId="642AC6B0" w14:textId="77777777" w:rsidR="00A6105B" w:rsidRPr="003B31D1" w:rsidRDefault="003D0D8C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31D1">
              <w:rPr>
                <w:rFonts w:asciiTheme="minorHAnsi" w:hAnsiTheme="minorHAnsi" w:cstheme="minorHAnsi"/>
                <w:sz w:val="22"/>
                <w:szCs w:val="22"/>
              </w:rPr>
              <w:t>Sponsors</w:t>
            </w:r>
          </w:p>
        </w:tc>
      </w:tr>
    </w:tbl>
    <w:p w14:paraId="40299426" w14:textId="77777777" w:rsidR="0023532C" w:rsidRPr="003B31D1" w:rsidRDefault="0023532C">
      <w:pPr>
        <w:rPr>
          <w:rFonts w:asciiTheme="minorHAnsi" w:hAnsiTheme="minorHAnsi" w:cstheme="minorHAnsi"/>
          <w:sz w:val="22"/>
          <w:szCs w:val="22"/>
        </w:rPr>
      </w:pPr>
    </w:p>
    <w:p w14:paraId="712E35AC" w14:textId="77777777" w:rsidR="00A6105B" w:rsidRPr="003B31D1" w:rsidRDefault="00A6105B">
      <w:pPr>
        <w:rPr>
          <w:rFonts w:asciiTheme="minorHAnsi" w:hAnsiTheme="minorHAnsi" w:cstheme="minorHAnsi"/>
          <w:sz w:val="22"/>
          <w:szCs w:val="22"/>
        </w:rPr>
      </w:pPr>
    </w:p>
    <w:p w14:paraId="14CE0AD6" w14:textId="77777777" w:rsidR="00A6105B" w:rsidRPr="003B31D1" w:rsidRDefault="00A6105B">
      <w:pPr>
        <w:rPr>
          <w:rFonts w:asciiTheme="minorHAnsi" w:hAnsiTheme="minorHAnsi" w:cstheme="minorHAnsi"/>
          <w:sz w:val="22"/>
          <w:szCs w:val="22"/>
        </w:rPr>
      </w:pPr>
    </w:p>
    <w:p w14:paraId="3F827741" w14:textId="77777777" w:rsidR="00A6105B" w:rsidRPr="003B31D1" w:rsidRDefault="00A6105B">
      <w:pPr>
        <w:rPr>
          <w:rFonts w:asciiTheme="minorHAnsi" w:hAnsiTheme="minorHAnsi" w:cstheme="minorHAnsi"/>
          <w:sz w:val="22"/>
          <w:szCs w:val="22"/>
        </w:rPr>
      </w:pPr>
    </w:p>
    <w:p w14:paraId="0B25C558" w14:textId="77777777" w:rsidR="00A6105B" w:rsidRPr="003B31D1" w:rsidRDefault="00A6105B">
      <w:pPr>
        <w:rPr>
          <w:rFonts w:asciiTheme="minorHAnsi" w:hAnsiTheme="minorHAnsi" w:cstheme="minorHAnsi"/>
          <w:sz w:val="22"/>
          <w:szCs w:val="22"/>
        </w:rPr>
      </w:pPr>
    </w:p>
    <w:p w14:paraId="43107472" w14:textId="77777777" w:rsidR="00A6105B" w:rsidRPr="003B31D1" w:rsidRDefault="00A6105B">
      <w:pPr>
        <w:rPr>
          <w:rFonts w:asciiTheme="minorHAnsi" w:hAnsiTheme="minorHAnsi" w:cstheme="minorHAnsi"/>
          <w:sz w:val="22"/>
          <w:szCs w:val="22"/>
        </w:rPr>
      </w:pPr>
    </w:p>
    <w:p w14:paraId="69500B15" w14:textId="77777777" w:rsidR="00A6105B" w:rsidRPr="003B31D1" w:rsidRDefault="00A6105B">
      <w:pPr>
        <w:rPr>
          <w:rFonts w:asciiTheme="minorHAnsi" w:hAnsiTheme="minorHAnsi" w:cstheme="minorHAnsi"/>
          <w:sz w:val="22"/>
          <w:szCs w:val="22"/>
        </w:rPr>
      </w:pPr>
    </w:p>
    <w:p w14:paraId="3EC62462" w14:textId="77777777" w:rsidR="00A6105B" w:rsidRPr="003B31D1" w:rsidRDefault="00A6105B">
      <w:pPr>
        <w:rPr>
          <w:rFonts w:asciiTheme="minorHAnsi" w:hAnsiTheme="minorHAnsi" w:cstheme="minorHAnsi"/>
          <w:sz w:val="22"/>
          <w:szCs w:val="22"/>
        </w:rPr>
      </w:pPr>
    </w:p>
    <w:p w14:paraId="526E91D3" w14:textId="77777777" w:rsidR="00A6105B" w:rsidRPr="003B31D1" w:rsidRDefault="00A6105B">
      <w:pPr>
        <w:rPr>
          <w:rFonts w:asciiTheme="minorHAnsi" w:hAnsiTheme="minorHAnsi" w:cstheme="minorHAnsi"/>
        </w:rPr>
      </w:pPr>
    </w:p>
    <w:p w14:paraId="76DD3DC4" w14:textId="77777777" w:rsidR="00A6105B" w:rsidRPr="003B31D1" w:rsidRDefault="00A6105B">
      <w:pPr>
        <w:rPr>
          <w:rFonts w:asciiTheme="minorHAnsi" w:hAnsiTheme="minorHAnsi" w:cstheme="minorHAnsi"/>
        </w:rPr>
      </w:pPr>
    </w:p>
    <w:p w14:paraId="20977A8C" w14:textId="77777777" w:rsidR="00A6105B" w:rsidRPr="003B31D1" w:rsidRDefault="00A6105B">
      <w:pPr>
        <w:rPr>
          <w:rFonts w:asciiTheme="minorHAnsi" w:hAnsiTheme="minorHAnsi" w:cstheme="minorHAnsi"/>
        </w:rPr>
      </w:pPr>
    </w:p>
    <w:p w14:paraId="6E450787" w14:textId="77777777" w:rsidR="00A6105B" w:rsidRPr="003B31D1" w:rsidRDefault="00A6105B">
      <w:pPr>
        <w:rPr>
          <w:rFonts w:asciiTheme="minorHAnsi" w:hAnsiTheme="minorHAnsi" w:cstheme="minorHAnsi"/>
        </w:rPr>
      </w:pPr>
    </w:p>
    <w:p w14:paraId="693EA87F" w14:textId="77777777" w:rsidR="00A6105B" w:rsidRPr="003B31D1" w:rsidRDefault="00A6105B">
      <w:pPr>
        <w:rPr>
          <w:rFonts w:asciiTheme="minorHAnsi" w:hAnsiTheme="minorHAnsi" w:cstheme="minorHAnsi"/>
        </w:rPr>
      </w:pPr>
    </w:p>
    <w:p w14:paraId="23D3040E" w14:textId="77777777" w:rsidR="00A6105B" w:rsidRPr="003B31D1" w:rsidRDefault="00A6105B">
      <w:pPr>
        <w:rPr>
          <w:rFonts w:asciiTheme="minorHAnsi" w:hAnsiTheme="minorHAnsi" w:cstheme="minorHAnsi"/>
        </w:rPr>
      </w:pPr>
    </w:p>
    <w:p w14:paraId="714F407C" w14:textId="77777777" w:rsidR="00A6105B" w:rsidRPr="003B31D1" w:rsidRDefault="00A6105B">
      <w:pPr>
        <w:rPr>
          <w:rFonts w:asciiTheme="minorHAnsi" w:hAnsiTheme="minorHAnsi" w:cstheme="minorHAnsi"/>
        </w:rPr>
      </w:pPr>
    </w:p>
    <w:p w14:paraId="0869C61E" w14:textId="77777777" w:rsidR="00A6105B" w:rsidRPr="003B31D1" w:rsidRDefault="00A6105B">
      <w:pPr>
        <w:rPr>
          <w:rFonts w:asciiTheme="minorHAnsi" w:hAnsiTheme="minorHAnsi" w:cstheme="minorHAnsi"/>
        </w:rPr>
      </w:pPr>
    </w:p>
    <w:sectPr w:rsidR="00A6105B" w:rsidRPr="003B31D1" w:rsidSect="00660271">
      <w:footerReference w:type="default" r:id="rId7"/>
      <w:pgSz w:w="16838" w:h="11906" w:orient="landscape"/>
      <w:pgMar w:top="777" w:right="1134" w:bottom="777" w:left="1134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0295" w14:textId="77777777" w:rsidR="003F5698" w:rsidRDefault="003D0D8C">
      <w:r>
        <w:separator/>
      </w:r>
    </w:p>
  </w:endnote>
  <w:endnote w:type="continuationSeparator" w:id="0">
    <w:p w14:paraId="6D671CAD" w14:textId="77777777" w:rsidR="003F5698" w:rsidRDefault="003D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A230" w14:textId="5FD7346D" w:rsidR="00A6105B" w:rsidRDefault="003D0D8C">
    <w:pPr>
      <w:pStyle w:val="Voettekst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 w:rsidR="002E7C9E">
      <w:t xml:space="preserve"> (version 20 June 2022)</w:t>
    </w:r>
  </w:p>
  <w:p w14:paraId="33450BB7" w14:textId="77777777" w:rsidR="00A6105B" w:rsidRDefault="00A6105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2477" w14:textId="77777777" w:rsidR="003F5698" w:rsidRDefault="003D0D8C">
      <w:r>
        <w:separator/>
      </w:r>
    </w:p>
  </w:footnote>
  <w:footnote w:type="continuationSeparator" w:id="0">
    <w:p w14:paraId="3D2F3F2A" w14:textId="77777777" w:rsidR="003F5698" w:rsidRDefault="003D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754"/>
    <w:multiLevelType w:val="multilevel"/>
    <w:tmpl w:val="3ADC55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A7563"/>
    <w:multiLevelType w:val="multilevel"/>
    <w:tmpl w:val="3984CD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14C07"/>
    <w:multiLevelType w:val="multilevel"/>
    <w:tmpl w:val="D2885F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53EA6"/>
    <w:multiLevelType w:val="multilevel"/>
    <w:tmpl w:val="59522394"/>
    <w:lvl w:ilvl="0">
      <w:start w:val="18"/>
      <w:numFmt w:val="bullet"/>
      <w:lvlText w:val="•"/>
      <w:lvlJc w:val="left"/>
      <w:pPr>
        <w:tabs>
          <w:tab w:val="num" w:pos="0"/>
        </w:tabs>
        <w:ind w:left="1430" w:hanging="71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D82308"/>
    <w:multiLevelType w:val="multilevel"/>
    <w:tmpl w:val="21D668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0B2A3F"/>
    <w:multiLevelType w:val="hybridMultilevel"/>
    <w:tmpl w:val="EAAC8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92AEB"/>
    <w:multiLevelType w:val="multilevel"/>
    <w:tmpl w:val="711816A6"/>
    <w:lvl w:ilvl="0">
      <w:start w:val="18"/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6E4F02"/>
    <w:multiLevelType w:val="multilevel"/>
    <w:tmpl w:val="81B0B4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34639B"/>
    <w:multiLevelType w:val="multilevel"/>
    <w:tmpl w:val="F4F632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93CF4"/>
    <w:multiLevelType w:val="multilevel"/>
    <w:tmpl w:val="21ECAE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9416E"/>
    <w:multiLevelType w:val="multilevel"/>
    <w:tmpl w:val="B20867E6"/>
    <w:lvl w:ilvl="0">
      <w:start w:val="18"/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674C21"/>
    <w:multiLevelType w:val="multilevel"/>
    <w:tmpl w:val="BC580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980B59"/>
    <w:multiLevelType w:val="multilevel"/>
    <w:tmpl w:val="324CFB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4C0DAC"/>
    <w:multiLevelType w:val="multilevel"/>
    <w:tmpl w:val="560C94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2DF3472"/>
    <w:multiLevelType w:val="multilevel"/>
    <w:tmpl w:val="85940F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3D34CE"/>
    <w:multiLevelType w:val="multilevel"/>
    <w:tmpl w:val="DFB6E3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8E7DF1"/>
    <w:multiLevelType w:val="multilevel"/>
    <w:tmpl w:val="D54669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85E131B"/>
    <w:multiLevelType w:val="multilevel"/>
    <w:tmpl w:val="3FC270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6B4787"/>
    <w:multiLevelType w:val="multilevel"/>
    <w:tmpl w:val="90C410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EB0AFF"/>
    <w:multiLevelType w:val="multilevel"/>
    <w:tmpl w:val="F0F6C1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EEF2327"/>
    <w:multiLevelType w:val="hybridMultilevel"/>
    <w:tmpl w:val="9A088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98441">
    <w:abstractNumId w:val="7"/>
  </w:num>
  <w:num w:numId="2" w16cid:durableId="1386022255">
    <w:abstractNumId w:val="0"/>
  </w:num>
  <w:num w:numId="3" w16cid:durableId="1502620713">
    <w:abstractNumId w:val="8"/>
  </w:num>
  <w:num w:numId="4" w16cid:durableId="1052846994">
    <w:abstractNumId w:val="16"/>
  </w:num>
  <w:num w:numId="5" w16cid:durableId="913247157">
    <w:abstractNumId w:val="17"/>
  </w:num>
  <w:num w:numId="6" w16cid:durableId="1488672113">
    <w:abstractNumId w:val="18"/>
  </w:num>
  <w:num w:numId="7" w16cid:durableId="1573999323">
    <w:abstractNumId w:val="4"/>
  </w:num>
  <w:num w:numId="8" w16cid:durableId="2071338486">
    <w:abstractNumId w:val="19"/>
  </w:num>
  <w:num w:numId="9" w16cid:durableId="1135834951">
    <w:abstractNumId w:val="9"/>
  </w:num>
  <w:num w:numId="10" w16cid:durableId="339967094">
    <w:abstractNumId w:val="12"/>
  </w:num>
  <w:num w:numId="11" w16cid:durableId="1108542926">
    <w:abstractNumId w:val="15"/>
  </w:num>
  <w:num w:numId="12" w16cid:durableId="1649703853">
    <w:abstractNumId w:val="14"/>
  </w:num>
  <w:num w:numId="13" w16cid:durableId="2016833935">
    <w:abstractNumId w:val="2"/>
  </w:num>
  <w:num w:numId="14" w16cid:durableId="852575781">
    <w:abstractNumId w:val="11"/>
  </w:num>
  <w:num w:numId="15" w16cid:durableId="553077378">
    <w:abstractNumId w:val="1"/>
  </w:num>
  <w:num w:numId="16" w16cid:durableId="212741236">
    <w:abstractNumId w:val="6"/>
  </w:num>
  <w:num w:numId="17" w16cid:durableId="1421636127">
    <w:abstractNumId w:val="3"/>
  </w:num>
  <w:num w:numId="18" w16cid:durableId="1492796912">
    <w:abstractNumId w:val="10"/>
  </w:num>
  <w:num w:numId="19" w16cid:durableId="1395738085">
    <w:abstractNumId w:val="13"/>
  </w:num>
  <w:num w:numId="20" w16cid:durableId="1003702358">
    <w:abstractNumId w:val="20"/>
  </w:num>
  <w:num w:numId="21" w16cid:durableId="760175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5B"/>
    <w:rsid w:val="000071CF"/>
    <w:rsid w:val="00012656"/>
    <w:rsid w:val="00061C98"/>
    <w:rsid w:val="00065144"/>
    <w:rsid w:val="00070CE9"/>
    <w:rsid w:val="00094752"/>
    <w:rsid w:val="000C2EA2"/>
    <w:rsid w:val="000C75BA"/>
    <w:rsid w:val="00104F53"/>
    <w:rsid w:val="00136F87"/>
    <w:rsid w:val="00172A13"/>
    <w:rsid w:val="001D6DDA"/>
    <w:rsid w:val="002056D2"/>
    <w:rsid w:val="0023532C"/>
    <w:rsid w:val="00275A96"/>
    <w:rsid w:val="002B4247"/>
    <w:rsid w:val="002D62CD"/>
    <w:rsid w:val="002E7C9E"/>
    <w:rsid w:val="0032479B"/>
    <w:rsid w:val="00332518"/>
    <w:rsid w:val="00332864"/>
    <w:rsid w:val="00340DAC"/>
    <w:rsid w:val="00343CA3"/>
    <w:rsid w:val="0039284E"/>
    <w:rsid w:val="003B31D1"/>
    <w:rsid w:val="003D0D8C"/>
    <w:rsid w:val="003D5AF2"/>
    <w:rsid w:val="003F5698"/>
    <w:rsid w:val="003F6187"/>
    <w:rsid w:val="00416748"/>
    <w:rsid w:val="00422E7D"/>
    <w:rsid w:val="00456B42"/>
    <w:rsid w:val="004954D2"/>
    <w:rsid w:val="004A50A3"/>
    <w:rsid w:val="0050606E"/>
    <w:rsid w:val="00510DC0"/>
    <w:rsid w:val="00581B82"/>
    <w:rsid w:val="00590232"/>
    <w:rsid w:val="005B5674"/>
    <w:rsid w:val="005B78F4"/>
    <w:rsid w:val="005C3F8F"/>
    <w:rsid w:val="00660271"/>
    <w:rsid w:val="00687095"/>
    <w:rsid w:val="006D639D"/>
    <w:rsid w:val="007017CE"/>
    <w:rsid w:val="00752D0E"/>
    <w:rsid w:val="007537D2"/>
    <w:rsid w:val="00753F12"/>
    <w:rsid w:val="00760FA9"/>
    <w:rsid w:val="00776385"/>
    <w:rsid w:val="007E059D"/>
    <w:rsid w:val="007F12A8"/>
    <w:rsid w:val="007F191F"/>
    <w:rsid w:val="00843EA4"/>
    <w:rsid w:val="0085115A"/>
    <w:rsid w:val="008A1D9D"/>
    <w:rsid w:val="008B0CA9"/>
    <w:rsid w:val="008C5A98"/>
    <w:rsid w:val="00921B7B"/>
    <w:rsid w:val="009664AB"/>
    <w:rsid w:val="009B0D38"/>
    <w:rsid w:val="009C7409"/>
    <w:rsid w:val="009F1181"/>
    <w:rsid w:val="00A26068"/>
    <w:rsid w:val="00A6105B"/>
    <w:rsid w:val="00A75FA9"/>
    <w:rsid w:val="00A868E1"/>
    <w:rsid w:val="00AC64E2"/>
    <w:rsid w:val="00B35AA1"/>
    <w:rsid w:val="00B36E3B"/>
    <w:rsid w:val="00B449C3"/>
    <w:rsid w:val="00B55D39"/>
    <w:rsid w:val="00B91D19"/>
    <w:rsid w:val="00C11F20"/>
    <w:rsid w:val="00C174CB"/>
    <w:rsid w:val="00C735F2"/>
    <w:rsid w:val="00C96D84"/>
    <w:rsid w:val="00CB7B5F"/>
    <w:rsid w:val="00CE23C0"/>
    <w:rsid w:val="00CF3218"/>
    <w:rsid w:val="00D12774"/>
    <w:rsid w:val="00D82BE8"/>
    <w:rsid w:val="00D85B24"/>
    <w:rsid w:val="00D9588A"/>
    <w:rsid w:val="00DC70A8"/>
    <w:rsid w:val="00E03AF1"/>
    <w:rsid w:val="00E05758"/>
    <w:rsid w:val="00E05E37"/>
    <w:rsid w:val="00E43A98"/>
    <w:rsid w:val="00E51606"/>
    <w:rsid w:val="00E760B7"/>
    <w:rsid w:val="00E81C48"/>
    <w:rsid w:val="00E82970"/>
    <w:rsid w:val="00EA1207"/>
    <w:rsid w:val="00EB2489"/>
    <w:rsid w:val="00F22AD9"/>
    <w:rsid w:val="00F96FE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862B2"/>
  <w15:docId w15:val="{62347345-E212-4F0F-8A3C-5245C8D1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Kop1">
    <w:name w:val="heading 1"/>
    <w:basedOn w:val="Standaard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Kop2">
    <w:name w:val="heading 2"/>
    <w:basedOn w:val="Standaard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Kop3">
    <w:name w:val="heading 3"/>
    <w:basedOn w:val="Standaard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Kop4">
    <w:name w:val="heading 4"/>
    <w:basedOn w:val="Standaard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Kop5">
    <w:name w:val="heading 5"/>
    <w:basedOn w:val="Standa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Kop6">
    <w:name w:val="heading 6"/>
    <w:basedOn w:val="Standa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Kop7">
    <w:name w:val="heading 7"/>
    <w:basedOn w:val="Standa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Kop8">
    <w:name w:val="heading 8"/>
    <w:basedOn w:val="Standa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Kop9">
    <w:name w:val="heading 9"/>
    <w:basedOn w:val="Standa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ardalinea-lettertype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ardalinea-lettertype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ardalinea-lettertype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ardalinea-lettertype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ardalinea-lettertype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ardalinea-lettertype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ardalinea-lettertype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ardalinea-lettertype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ardalinea-lettertype"/>
    <w:uiPriority w:val="10"/>
    <w:qFormat/>
    <w:rPr>
      <w:sz w:val="48"/>
      <w:szCs w:val="48"/>
    </w:rPr>
  </w:style>
  <w:style w:type="character" w:customStyle="1" w:styleId="SubtitleChar">
    <w:name w:val="Subtitle Char"/>
    <w:basedOn w:val="Standaardalinea-lettertype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Standaardalinea-lettertype"/>
    <w:uiPriority w:val="99"/>
    <w:qFormat/>
  </w:style>
  <w:style w:type="character" w:customStyle="1" w:styleId="FooterChar">
    <w:name w:val="Footer Char"/>
    <w:basedOn w:val="Standaardalinea-lettertype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Pr>
      <w:sz w:val="16"/>
      <w:szCs w:val="16"/>
    </w:rPr>
  </w:style>
  <w:style w:type="character" w:customStyle="1" w:styleId="TekstopmerkingChar">
    <w:name w:val="Tekst opmerking Char"/>
    <w:basedOn w:val="Standaardalinea-lettertype"/>
    <w:uiPriority w:val="99"/>
    <w:semiHidden/>
    <w:qFormat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OnderwerpvanopmerkingChar">
    <w:name w:val="Onderwerp van opmerking Char"/>
    <w:basedOn w:val="TekstopmerkingChar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KoptekstChar">
    <w:name w:val="Koptekst Char"/>
    <w:basedOn w:val="Standaardalinea-lettertype"/>
    <w:uiPriority w:val="99"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VoettekstChar">
    <w:name w:val="Voettekst Char"/>
    <w:basedOn w:val="Standaardalinea-lettertype"/>
    <w:uiPriority w:val="99"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Geenafstand">
    <w:name w:val="No Spacing"/>
    <w:uiPriority w:val="1"/>
    <w:qFormat/>
    <w:rPr>
      <w:sz w:val="24"/>
    </w:rPr>
  </w:style>
  <w:style w:type="paragraph" w:styleId="Titel">
    <w:name w:val="Title"/>
    <w:basedOn w:val="Standaar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Ondertitel">
    <w:name w:val="Subtitle"/>
    <w:basedOn w:val="Standaard"/>
    <w:uiPriority w:val="11"/>
    <w:qFormat/>
    <w:pPr>
      <w:spacing w:before="200" w:after="200"/>
    </w:pPr>
  </w:style>
  <w:style w:type="paragraph" w:styleId="Citaat">
    <w:name w:val="Quote"/>
    <w:basedOn w:val="Standaard"/>
    <w:uiPriority w:val="29"/>
    <w:qFormat/>
    <w:pPr>
      <w:ind w:left="720" w:right="720"/>
    </w:pPr>
    <w:rPr>
      <w:i/>
    </w:rPr>
  </w:style>
  <w:style w:type="paragraph" w:styleId="Duidelijkcitaat">
    <w:name w:val="Intense Quote"/>
    <w:basedOn w:val="Standa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Voetnoottekst">
    <w:name w:val="footnote text"/>
    <w:basedOn w:val="Standaard"/>
    <w:uiPriority w:val="99"/>
    <w:semiHidden/>
    <w:unhideWhenUsed/>
    <w:pPr>
      <w:spacing w:after="40"/>
    </w:pPr>
    <w:rPr>
      <w:sz w:val="18"/>
    </w:rPr>
  </w:style>
  <w:style w:type="paragraph" w:styleId="Eindnoottekst">
    <w:name w:val="endnote text"/>
    <w:basedOn w:val="Standaard"/>
    <w:uiPriority w:val="99"/>
    <w:semiHidden/>
    <w:unhideWhenUsed/>
    <w:rPr>
      <w:sz w:val="20"/>
    </w:rPr>
  </w:style>
  <w:style w:type="paragraph" w:styleId="Inhopg1">
    <w:name w:val="toc 1"/>
    <w:basedOn w:val="Standaard"/>
    <w:uiPriority w:val="39"/>
    <w:unhideWhenUsed/>
    <w:pPr>
      <w:spacing w:after="57"/>
    </w:pPr>
  </w:style>
  <w:style w:type="paragraph" w:styleId="Inhopg2">
    <w:name w:val="toc 2"/>
    <w:basedOn w:val="Standaard"/>
    <w:uiPriority w:val="39"/>
    <w:unhideWhenUsed/>
    <w:pPr>
      <w:spacing w:after="57"/>
      <w:ind w:left="283"/>
    </w:pPr>
  </w:style>
  <w:style w:type="paragraph" w:styleId="Inhopg3">
    <w:name w:val="toc 3"/>
    <w:basedOn w:val="Standaard"/>
    <w:uiPriority w:val="39"/>
    <w:unhideWhenUsed/>
    <w:pPr>
      <w:spacing w:after="57"/>
      <w:ind w:left="567"/>
    </w:pPr>
  </w:style>
  <w:style w:type="paragraph" w:styleId="Inhopg4">
    <w:name w:val="toc 4"/>
    <w:basedOn w:val="Standaard"/>
    <w:uiPriority w:val="39"/>
    <w:unhideWhenUsed/>
    <w:pPr>
      <w:spacing w:after="57"/>
      <w:ind w:left="850"/>
    </w:pPr>
  </w:style>
  <w:style w:type="paragraph" w:styleId="Inhopg5">
    <w:name w:val="toc 5"/>
    <w:basedOn w:val="Standaard"/>
    <w:uiPriority w:val="39"/>
    <w:unhideWhenUsed/>
    <w:pPr>
      <w:spacing w:after="57"/>
      <w:ind w:left="1134"/>
    </w:pPr>
  </w:style>
  <w:style w:type="paragraph" w:styleId="Inhopg6">
    <w:name w:val="toc 6"/>
    <w:basedOn w:val="Standaard"/>
    <w:uiPriority w:val="39"/>
    <w:unhideWhenUsed/>
    <w:pPr>
      <w:spacing w:after="57"/>
      <w:ind w:left="1417"/>
    </w:pPr>
  </w:style>
  <w:style w:type="paragraph" w:styleId="Inhopg7">
    <w:name w:val="toc 7"/>
    <w:basedOn w:val="Standaard"/>
    <w:uiPriority w:val="39"/>
    <w:unhideWhenUsed/>
    <w:pPr>
      <w:spacing w:after="57"/>
      <w:ind w:left="1701"/>
    </w:pPr>
  </w:style>
  <w:style w:type="paragraph" w:styleId="Inhopg8">
    <w:name w:val="toc 8"/>
    <w:basedOn w:val="Standaard"/>
    <w:uiPriority w:val="39"/>
    <w:unhideWhenUsed/>
    <w:pPr>
      <w:spacing w:after="57"/>
      <w:ind w:left="1984"/>
    </w:pPr>
  </w:style>
  <w:style w:type="paragraph" w:styleId="Inhopg9">
    <w:name w:val="toc 9"/>
    <w:basedOn w:val="Standaard"/>
    <w:uiPriority w:val="39"/>
    <w:unhideWhenUsed/>
    <w:pPr>
      <w:spacing w:after="57"/>
      <w:ind w:left="2268"/>
    </w:pPr>
  </w:style>
  <w:style w:type="paragraph" w:styleId="Kopvaninhoudsopgave">
    <w:name w:val="TOC Heading"/>
    <w:uiPriority w:val="39"/>
    <w:unhideWhenUsed/>
    <w:qFormat/>
    <w:pPr>
      <w:spacing w:after="160" w:line="259" w:lineRule="auto"/>
    </w:pPr>
    <w:rPr>
      <w:sz w:val="24"/>
    </w:rPr>
  </w:style>
  <w:style w:type="paragraph" w:styleId="Lijstmetafbeeldingen">
    <w:name w:val="table of figures"/>
    <w:basedOn w:val="Standaard"/>
    <w:uiPriority w:val="99"/>
    <w:unhideWhenUsed/>
    <w:qFormat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uiPriority w:val="99"/>
    <w:semiHidden/>
    <w:unhideWhenUsed/>
    <w:qFormat/>
    <w:rPr>
      <w:sz w:val="20"/>
      <w:szCs w:val="20"/>
    </w:rPr>
  </w:style>
  <w:style w:type="paragraph" w:styleId="Onderwerpvanopmerking">
    <w:name w:val="annotation subject"/>
    <w:basedOn w:val="Tekstopmerking"/>
    <w:uiPriority w:val="99"/>
    <w:semiHidden/>
    <w:unhideWhenUsed/>
    <w:qFormat/>
    <w:rPr>
      <w:b/>
      <w:bCs/>
    </w:rPr>
  </w:style>
  <w:style w:type="paragraph" w:customStyle="1" w:styleId="HeaderandFooter">
    <w:name w:val="Header and Footer"/>
    <w:basedOn w:val="Standaard"/>
    <w:qFormat/>
  </w:style>
  <w:style w:type="paragraph" w:styleId="Koptekst">
    <w:name w:val="header"/>
    <w:basedOn w:val="Standaard"/>
    <w:uiPriority w:val="99"/>
    <w:unhideWhenUsed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uiPriority w:val="99"/>
    <w:unhideWhenUsed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FF0758"/>
    <w:rPr>
      <w:color w:val="808080"/>
    </w:rPr>
  </w:style>
  <w:style w:type="character" w:customStyle="1" w:styleId="spelle">
    <w:name w:val="spelle"/>
    <w:basedOn w:val="Standaardalinea-lettertype"/>
    <w:rsid w:val="007F191F"/>
  </w:style>
  <w:style w:type="character" w:customStyle="1" w:styleId="ui-provider">
    <w:name w:val="ui-provider"/>
    <w:basedOn w:val="Standaardalinea-lettertype"/>
    <w:rsid w:val="008A1D9D"/>
  </w:style>
  <w:style w:type="paragraph" w:styleId="Normaalweb">
    <w:name w:val="Normal (Web)"/>
    <w:basedOn w:val="Standaard"/>
    <w:uiPriority w:val="99"/>
    <w:semiHidden/>
    <w:unhideWhenUsed/>
    <w:rsid w:val="008A1D9D"/>
    <w:pPr>
      <w:suppressAutoHyphens w:val="0"/>
      <w:spacing w:before="100" w:beforeAutospacing="1" w:after="100" w:afterAutospacing="1"/>
    </w:pPr>
    <w:rPr>
      <w:rFonts w:eastAsia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Sanquin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Habit</dc:creator>
  <dc:description/>
  <cp:lastModifiedBy>Vrielink, Hans</cp:lastModifiedBy>
  <cp:revision>3</cp:revision>
  <cp:lastPrinted>2022-03-11T06:29:00Z</cp:lastPrinted>
  <dcterms:created xsi:type="dcterms:W3CDTF">2022-06-20T17:28:00Z</dcterms:created>
  <dcterms:modified xsi:type="dcterms:W3CDTF">2022-06-20T17:36:00Z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